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CF" w:rsidRPr="00574B66" w:rsidRDefault="002010CF" w:rsidP="003D0030">
      <w:pPr>
        <w:jc w:val="center"/>
        <w:rPr>
          <w:rFonts w:ascii="Garamond" w:hAnsi="Garamond" w:cs="Arial"/>
          <w:b/>
          <w:bCs/>
        </w:rPr>
      </w:pPr>
      <w:r>
        <w:rPr>
          <w:rFonts w:ascii="Garamond" w:hAnsi="Garamond" w:cs="Arial"/>
          <w:b/>
          <w:bCs/>
        </w:rPr>
        <w:t>IMPORT RESOURCE ADEQUACY CAPACITY</w:t>
      </w:r>
      <w:r w:rsidRPr="00574B66">
        <w:rPr>
          <w:rFonts w:ascii="Garamond" w:hAnsi="Garamond" w:cs="Arial"/>
          <w:b/>
          <w:bCs/>
        </w:rPr>
        <w:t xml:space="preserve"> </w:t>
      </w:r>
      <w:r w:rsidRPr="00574B66">
        <w:rPr>
          <w:rFonts w:ascii="Garamond" w:hAnsi="Garamond" w:cs="Arial"/>
          <w:b/>
          <w:bCs/>
        </w:rPr>
        <w:br/>
        <w:t>CONFIRMATION LETTER</w:t>
      </w:r>
      <w:r w:rsidRPr="00574B66">
        <w:rPr>
          <w:rFonts w:ascii="Garamond" w:hAnsi="Garamond" w:cs="Arial"/>
          <w:b/>
          <w:bCs/>
        </w:rPr>
        <w:br/>
        <w:t>BETWEEN</w:t>
      </w:r>
      <w:r w:rsidRPr="00574B66">
        <w:rPr>
          <w:rFonts w:ascii="Garamond" w:hAnsi="Garamond" w:cs="Arial"/>
          <w:b/>
          <w:bCs/>
        </w:rPr>
        <w:br/>
      </w:r>
      <w:r w:rsidR="003D0030">
        <w:rPr>
          <w:rFonts w:ascii="Garamond" w:hAnsi="Garamond" w:cs="Arial"/>
          <w:b/>
        </w:rPr>
        <w:t>[SELLER]</w:t>
      </w:r>
      <w:r w:rsidRPr="00574B66">
        <w:rPr>
          <w:rFonts w:ascii="Garamond" w:hAnsi="Garamond" w:cs="Arial"/>
          <w:b/>
          <w:color w:val="000000"/>
        </w:rPr>
        <w:t xml:space="preserve"> </w:t>
      </w:r>
      <w:r w:rsidRPr="00574B66">
        <w:rPr>
          <w:rFonts w:ascii="Garamond" w:hAnsi="Garamond" w:cs="Arial"/>
          <w:b/>
          <w:color w:val="000000"/>
        </w:rPr>
        <w:br/>
      </w:r>
      <w:r w:rsidRPr="00574B66">
        <w:rPr>
          <w:rFonts w:ascii="Garamond" w:hAnsi="Garamond" w:cs="Arial"/>
          <w:b/>
          <w:bCs/>
        </w:rPr>
        <w:t>AND</w:t>
      </w:r>
      <w:r w:rsidRPr="00574B66">
        <w:rPr>
          <w:rFonts w:ascii="Garamond" w:hAnsi="Garamond" w:cs="Arial"/>
          <w:b/>
          <w:bCs/>
        </w:rPr>
        <w:br/>
      </w:r>
      <w:bookmarkStart w:id="0" w:name="_Ref144006007"/>
      <w:bookmarkEnd w:id="0"/>
      <w:r w:rsidRPr="00574B66">
        <w:rPr>
          <w:rFonts w:ascii="Garamond" w:hAnsi="Garamond" w:cs="Arial"/>
          <w:b/>
          <w:color w:val="000000"/>
        </w:rPr>
        <w:t>CLEAN POWER ALLIANCE OF SOUTHERN CALIFORNIA</w:t>
      </w:r>
    </w:p>
    <w:p w:rsidR="002010CF" w:rsidRDefault="002010CF" w:rsidP="0068051C">
      <w:pPr>
        <w:jc w:val="center"/>
        <w:rPr>
          <w:rFonts w:ascii="Garamond" w:hAnsi="Garamond" w:cs="Arial"/>
          <w:b/>
          <w:sz w:val="28"/>
          <w:szCs w:val="28"/>
        </w:rPr>
      </w:pPr>
    </w:p>
    <w:p w:rsidR="004F79EC" w:rsidRPr="003D0030" w:rsidRDefault="002010CF" w:rsidP="003D0030">
      <w:pPr>
        <w:spacing w:after="240"/>
        <w:jc w:val="both"/>
        <w:rPr>
          <w:rFonts w:ascii="Garamond" w:hAnsi="Garamond" w:cs="Arial"/>
        </w:rPr>
      </w:pPr>
      <w:r w:rsidRPr="003D0030">
        <w:rPr>
          <w:rFonts w:ascii="Garamond" w:hAnsi="Garamond" w:cs="Arial"/>
        </w:rPr>
        <w:t xml:space="preserve">This confirmation letter (“Confirmation”) confirms the Transaction between </w:t>
      </w:r>
      <w:r w:rsidRPr="003D0030">
        <w:rPr>
          <w:rFonts w:ascii="Garamond" w:hAnsi="Garamond" w:cs="Arial"/>
          <w:b/>
        </w:rPr>
        <w:t>________________</w:t>
      </w:r>
      <w:r w:rsidRPr="003D0030">
        <w:rPr>
          <w:rFonts w:ascii="Garamond" w:hAnsi="Garamond" w:cs="Arial"/>
          <w:color w:val="000000"/>
        </w:rPr>
        <w:t xml:space="preserve"> </w:t>
      </w:r>
      <w:r w:rsidRPr="003D0030">
        <w:rPr>
          <w:rFonts w:ascii="Garamond" w:hAnsi="Garamond" w:cs="Arial"/>
        </w:rPr>
        <w:t xml:space="preserve">(“Seller”) and </w:t>
      </w:r>
      <w:r w:rsidRPr="003D0030">
        <w:rPr>
          <w:rFonts w:ascii="Garamond" w:hAnsi="Garamond" w:cs="Arial"/>
          <w:b/>
        </w:rPr>
        <w:t>Clean Power Alliance of Southern California</w:t>
      </w:r>
      <w:r w:rsidRPr="003D0030">
        <w:rPr>
          <w:rFonts w:ascii="Garamond" w:hAnsi="Garamond" w:cs="Arial"/>
        </w:rPr>
        <w:t>, a California joint powers authority (“Buyer”), each individually a “Party” and together the “Parties,” dated as of</w:t>
      </w:r>
      <w:bookmarkStart w:id="1" w:name="_DV_M2"/>
      <w:bookmarkEnd w:id="1"/>
      <w:r w:rsidRPr="003D0030">
        <w:rPr>
          <w:rFonts w:ascii="Garamond" w:hAnsi="Garamond" w:cs="Arial"/>
        </w:rPr>
        <w:t xml:space="preserve"> ___________, 2018 (the “Confirmation Effective Date”) in which Seller agrees to provide to Buyer the right to the Product.  This </w:t>
      </w:r>
      <w:r w:rsidR="000A2E9F" w:rsidRPr="003D0030">
        <w:rPr>
          <w:rFonts w:ascii="Garamond" w:hAnsi="Garamond" w:cs="Arial"/>
        </w:rPr>
        <w:t xml:space="preserve">Transaction is governed by the EEI Master Power Purchase and Sale Agreement dated as of </w:t>
      </w:r>
      <w:r w:rsidR="003D0030" w:rsidRPr="003D0030">
        <w:rPr>
          <w:rFonts w:ascii="Garamond" w:hAnsi="Garamond" w:cs="Arial"/>
        </w:rPr>
        <w:t>___________, 2018</w:t>
      </w:r>
      <w:r w:rsidR="000A2E9F" w:rsidRPr="003D0030">
        <w:rPr>
          <w:rFonts w:ascii="Garamond" w:hAnsi="Garamond" w:cs="Arial"/>
        </w:rPr>
        <w:t xml:space="preserve">, together with any and all exhibits, schedules or supplements thereto or incorporated therein by reference, each in force and effect from time to time between the Parties (collectively, the “Master Agreement”), as amended and supplemented by this Confirmation, under the following terms and conditions.  </w:t>
      </w:r>
      <w:r w:rsidR="000A2E9F" w:rsidRPr="003D0030">
        <w:rPr>
          <w:rFonts w:ascii="Garamond" w:hAnsi="Garamond" w:cs="Arial"/>
          <w:color w:val="000000"/>
        </w:rPr>
        <w:t>The definitions and provisions contained in this Confirmation, the Master Agreement, the RA Rules (as defined herein), and in the tariffs and/or protocols of the California Independent System Operator (“CAISO”) as amended from time to time (the “CAISO Tariff” or the “Tariff”), shall apply to this Confirmation and are incorporated by reference</w:t>
      </w:r>
      <w:r w:rsidR="000A2E9F" w:rsidRPr="003D0030">
        <w:rPr>
          <w:rFonts w:ascii="Garamond" w:hAnsi="Garamond" w:cs="Arial"/>
        </w:rPr>
        <w:t>; provided that, to the extent that this Confirmation is inconsistent with any provision of the Master Agreement, this Confirmation shall govern the rights and obligations of the Parties hereunder.  Consistent with Section 2.2 of the Master Agreement, this Confirmation, together with all other transactions, confirmations and the Master Agreement, form a single integrated agreement between the Parties and are not separate contracts.  This Confirmation supersedes and replaces any prior oral or written confirmation or agreement, including broker confirmations, regarding this Transaction.</w:t>
      </w:r>
    </w:p>
    <w:p w:rsidR="003D0030" w:rsidRPr="003D0030" w:rsidRDefault="003D0030" w:rsidP="003D0030">
      <w:pPr>
        <w:jc w:val="center"/>
        <w:rPr>
          <w:rFonts w:ascii="Garamond" w:hAnsi="Garamond" w:cs="Arial"/>
          <w:b/>
        </w:rPr>
      </w:pPr>
      <w:r w:rsidRPr="003D0030">
        <w:rPr>
          <w:rFonts w:ascii="Garamond" w:hAnsi="Garamond" w:cs="Arial"/>
          <w:b/>
        </w:rPr>
        <w:t>ARTICLE 1</w:t>
      </w:r>
    </w:p>
    <w:p w:rsidR="009E19F3" w:rsidRPr="003D0030" w:rsidRDefault="003D0030" w:rsidP="003D0030">
      <w:pPr>
        <w:spacing w:after="240"/>
        <w:jc w:val="center"/>
        <w:rPr>
          <w:rFonts w:ascii="Garamond" w:hAnsi="Garamond" w:cs="Arial"/>
          <w:b/>
        </w:rPr>
      </w:pPr>
      <w:r w:rsidRPr="003D0030">
        <w:rPr>
          <w:rFonts w:ascii="Garamond" w:hAnsi="Garamond" w:cs="Arial"/>
          <w:b/>
        </w:rPr>
        <w:t>DEFINITIONS</w:t>
      </w:r>
    </w:p>
    <w:p w:rsidR="009E19F3" w:rsidRPr="003D0030" w:rsidRDefault="000A2E9F" w:rsidP="003D0030">
      <w:pPr>
        <w:pStyle w:val="ListParagraph"/>
        <w:numPr>
          <w:ilvl w:val="1"/>
          <w:numId w:val="17"/>
        </w:numPr>
        <w:autoSpaceDE w:val="0"/>
        <w:autoSpaceDN w:val="0"/>
        <w:adjustRightInd w:val="0"/>
        <w:spacing w:after="240"/>
        <w:ind w:left="0" w:firstLine="0"/>
        <w:contextualSpacing w:val="0"/>
        <w:jc w:val="both"/>
        <w:rPr>
          <w:rFonts w:ascii="Garamond" w:hAnsi="Garamond" w:cs="Arial"/>
        </w:rPr>
      </w:pPr>
      <w:r w:rsidRPr="003D0030">
        <w:rPr>
          <w:rFonts w:ascii="Garamond" w:hAnsi="Garamond" w:cs="Arial"/>
        </w:rPr>
        <w:t>“Import Resource Adequacy (RA) Capacity Product” or “Import RA Capacity” means the qualified and deliverable capacity from the System Resource that can be counted toward Buyer’s RAR as described in the applicable RA Rules, and all other resource adequacy requirements established by any other regional entity responsible for RAR.  Import RA Capacity does not confer to Buyer any right to the Contract Quantity of Seller’s System Resource other than the right to count such Contract Quantity toward Buyer’s RAR during the Delivery Term.  Specifically, no energy associated with Seller’s System Resource is required to be made available to Buyer as part of this Import RA Capacity sale obligation, and Buyer shall in no way be responsible to compensate Seller for any commitments to CAISO as set forth in this Transaction.</w:t>
      </w:r>
    </w:p>
    <w:p w:rsidR="003D0030" w:rsidRDefault="000A2E9F" w:rsidP="003D0030">
      <w:pPr>
        <w:pStyle w:val="ListParagraph"/>
        <w:numPr>
          <w:ilvl w:val="1"/>
          <w:numId w:val="17"/>
        </w:numPr>
        <w:autoSpaceDE w:val="0"/>
        <w:autoSpaceDN w:val="0"/>
        <w:adjustRightInd w:val="0"/>
        <w:spacing w:after="240"/>
        <w:ind w:left="0" w:firstLine="0"/>
        <w:contextualSpacing w:val="0"/>
        <w:jc w:val="both"/>
        <w:rPr>
          <w:rFonts w:ascii="Garamond" w:hAnsi="Garamond" w:cs="Arial"/>
        </w:rPr>
      </w:pPr>
      <w:r w:rsidRPr="003D0030">
        <w:rPr>
          <w:rFonts w:ascii="Garamond" w:hAnsi="Garamond" w:cs="Arial"/>
        </w:rPr>
        <w:t>“Contract Quantity” means the amount of Import RA Capacity stated in megawatts (“MW”), made available twenty-four hours per day, seven days per week, to the RA Capacity Delivery Point through transmission service that is not recallable for economic reasons, and which is backed by operating reserves in the originating control area, delivered to the RA Capacity Delivery Point as set forth in this Transaction.</w:t>
      </w:r>
    </w:p>
    <w:p w:rsidR="003D0030" w:rsidRDefault="000A2E9F" w:rsidP="003D0030">
      <w:pPr>
        <w:pStyle w:val="ListParagraph"/>
        <w:numPr>
          <w:ilvl w:val="1"/>
          <w:numId w:val="17"/>
        </w:numPr>
        <w:autoSpaceDE w:val="0"/>
        <w:autoSpaceDN w:val="0"/>
        <w:adjustRightInd w:val="0"/>
        <w:spacing w:after="240"/>
        <w:ind w:left="0" w:firstLine="0"/>
        <w:contextualSpacing w:val="0"/>
        <w:jc w:val="both"/>
        <w:rPr>
          <w:rFonts w:ascii="Garamond" w:hAnsi="Garamond" w:cs="Arial"/>
        </w:rPr>
      </w:pPr>
      <w:r w:rsidRPr="003D0030">
        <w:rPr>
          <w:rFonts w:ascii="Garamond" w:hAnsi="Garamond" w:cs="Arial"/>
        </w:rPr>
        <w:t xml:space="preserve">“RA Capacity Delivery Point” means the CAISO </w:t>
      </w:r>
      <w:bookmarkStart w:id="2" w:name="OLE_LINK1"/>
      <w:bookmarkStart w:id="3" w:name="OLE_LINK2"/>
      <w:r w:rsidRPr="003D0030">
        <w:rPr>
          <w:rFonts w:ascii="Garamond" w:hAnsi="Garamond" w:cs="Arial"/>
        </w:rPr>
        <w:t>Scheduling Point</w:t>
      </w:r>
      <w:bookmarkEnd w:id="2"/>
      <w:bookmarkEnd w:id="3"/>
      <w:r w:rsidRPr="003D0030">
        <w:rPr>
          <w:rFonts w:ascii="Garamond" w:hAnsi="Garamond" w:cs="Arial"/>
        </w:rPr>
        <w:t xml:space="preserve"> </w:t>
      </w:r>
      <w:r w:rsidR="009868CC" w:rsidRPr="003D0030">
        <w:rPr>
          <w:rFonts w:ascii="Garamond" w:hAnsi="Garamond" w:cs="Arial"/>
        </w:rPr>
        <w:t>_____________</w:t>
      </w:r>
      <w:r w:rsidRPr="003D0030">
        <w:rPr>
          <w:rFonts w:ascii="Garamond" w:hAnsi="Garamond" w:cs="Arial"/>
        </w:rPr>
        <w:t xml:space="preserve"> which maps to the CAISO Branch Group </w:t>
      </w:r>
      <w:r w:rsidR="009868CC" w:rsidRPr="003D0030">
        <w:rPr>
          <w:rFonts w:ascii="Garamond" w:hAnsi="Garamond" w:cs="Arial"/>
        </w:rPr>
        <w:t>_________</w:t>
      </w:r>
      <w:r w:rsidRPr="003D0030">
        <w:rPr>
          <w:rFonts w:ascii="Garamond" w:hAnsi="Garamond" w:cs="Arial"/>
        </w:rPr>
        <w:t xml:space="preserve"> where Buyer holds intertie import capability, or another location as agreed to in writing by the Parties. </w:t>
      </w:r>
    </w:p>
    <w:p w:rsidR="003D0030" w:rsidRDefault="000A2E9F" w:rsidP="003D0030">
      <w:pPr>
        <w:pStyle w:val="ListParagraph"/>
        <w:numPr>
          <w:ilvl w:val="1"/>
          <w:numId w:val="17"/>
        </w:numPr>
        <w:autoSpaceDE w:val="0"/>
        <w:autoSpaceDN w:val="0"/>
        <w:adjustRightInd w:val="0"/>
        <w:spacing w:after="240"/>
        <w:ind w:left="0" w:firstLine="0"/>
        <w:contextualSpacing w:val="0"/>
        <w:jc w:val="both"/>
        <w:rPr>
          <w:rFonts w:ascii="Garamond" w:hAnsi="Garamond" w:cs="Arial"/>
        </w:rPr>
      </w:pPr>
      <w:r w:rsidRPr="003D0030">
        <w:rPr>
          <w:rFonts w:ascii="Garamond" w:hAnsi="Garamond" w:cs="Arial"/>
        </w:rPr>
        <w:lastRenderedPageBreak/>
        <w:t xml:space="preserve">“Resource Adequacy Requirements” or “RAR” means the resource adequacy requirements established for Buyer by the California Public Utilities Commission (“CPUC”) pursuant to the RA Rules, or by </w:t>
      </w:r>
      <w:r w:rsidR="00C23E24">
        <w:rPr>
          <w:rFonts w:ascii="Garamond" w:hAnsi="Garamond" w:cs="Arial"/>
        </w:rPr>
        <w:t xml:space="preserve">any </w:t>
      </w:r>
      <w:r w:rsidRPr="003D0030">
        <w:rPr>
          <w:rFonts w:ascii="Garamond" w:hAnsi="Garamond" w:cs="Arial"/>
        </w:rPr>
        <w:t>other governmental body having jurisdiction.</w:t>
      </w:r>
    </w:p>
    <w:p w:rsidR="003D0030" w:rsidRPr="003D0030" w:rsidRDefault="000A2E9F" w:rsidP="003D0030">
      <w:pPr>
        <w:pStyle w:val="ListParagraph"/>
        <w:numPr>
          <w:ilvl w:val="1"/>
          <w:numId w:val="17"/>
        </w:numPr>
        <w:autoSpaceDE w:val="0"/>
        <w:autoSpaceDN w:val="0"/>
        <w:adjustRightInd w:val="0"/>
        <w:spacing w:after="240"/>
        <w:ind w:left="0" w:firstLine="0"/>
        <w:contextualSpacing w:val="0"/>
        <w:jc w:val="both"/>
        <w:rPr>
          <w:rFonts w:ascii="Garamond" w:hAnsi="Garamond" w:cs="Arial"/>
        </w:rPr>
      </w:pPr>
      <w:r w:rsidRPr="003D0030">
        <w:rPr>
          <w:rFonts w:ascii="Garamond" w:hAnsi="Garamond" w:cs="Arial"/>
        </w:rPr>
        <w:t xml:space="preserve">“RA Rules” </w:t>
      </w:r>
      <w:r w:rsidRPr="003D0030">
        <w:rPr>
          <w:rFonts w:ascii="Garamond" w:hAnsi="Garamond"/>
          <w:color w:val="000000"/>
        </w:rPr>
        <w:t>means orders of the California Public Utilities Commission (CPUC) as contained in D.04-01-050, D.04-10-035, D.05-10-042, D.06-04-40, D.06-06-064, D.06-07-031, D. 06-12-037, D.07-06-029, D.08-06-031, D.09-06-028, D.10-06-036, D.10-12-038, D.11-06-022, D.11-10-003, D.12-06-025, D.13-06-024, D.14-06-050, D.15-06-063, D.16-06-045, and any other existing, subsequent, or modifying decisions, resolutions, orders or rulings issued by the CPUC from time to time in the Resource Adequacy phases of Rulemaking R.04-04-003, R.05-12-013, R.08-01-025, R.09-10-032, R.11-10-023, R.14-02-001, R.14-10-001, and R.17-09-020 or by any applicable successor proceeding</w:t>
      </w:r>
      <w:r w:rsidR="009868CC" w:rsidRPr="003D0030">
        <w:rPr>
          <w:rFonts w:ascii="Garamond" w:hAnsi="Garamond"/>
          <w:color w:val="000000"/>
        </w:rPr>
        <w:t>.</w:t>
      </w:r>
    </w:p>
    <w:p w:rsidR="00D91EF0" w:rsidRPr="003D0030" w:rsidRDefault="009868CC" w:rsidP="003D0030">
      <w:pPr>
        <w:pStyle w:val="ListParagraph"/>
        <w:numPr>
          <w:ilvl w:val="1"/>
          <w:numId w:val="17"/>
        </w:numPr>
        <w:autoSpaceDE w:val="0"/>
        <w:autoSpaceDN w:val="0"/>
        <w:adjustRightInd w:val="0"/>
        <w:spacing w:after="240"/>
        <w:ind w:left="0" w:firstLine="0"/>
        <w:contextualSpacing w:val="0"/>
        <w:jc w:val="both"/>
        <w:rPr>
          <w:rFonts w:ascii="Garamond" w:hAnsi="Garamond" w:cs="Arial"/>
        </w:rPr>
      </w:pPr>
      <w:r w:rsidRPr="003D0030">
        <w:rPr>
          <w:rFonts w:ascii="Garamond" w:hAnsi="Garamond"/>
          <w:color w:val="000000"/>
        </w:rPr>
        <w:t>“</w:t>
      </w:r>
      <w:r w:rsidRPr="003D0030">
        <w:rPr>
          <w:rFonts w:ascii="Garamond" w:hAnsi="Garamond"/>
        </w:rPr>
        <w:t>System Resource” means one or more of a group of resources located outside of the CAISO Control Area capable of providing Energy and/or Ancillary Services to the RA Capacity Delivery Point</w:t>
      </w:r>
      <w:r w:rsidR="000A2E9F" w:rsidRPr="003D0030">
        <w:rPr>
          <w:rFonts w:ascii="Garamond" w:hAnsi="Garamond"/>
          <w:color w:val="000000"/>
        </w:rPr>
        <w:t>.</w:t>
      </w:r>
      <w:r w:rsidR="00410D94" w:rsidRPr="003D0030">
        <w:rPr>
          <w:rFonts w:ascii="Garamond" w:hAnsi="Garamond"/>
          <w:color w:val="000000"/>
        </w:rPr>
        <w:t xml:space="preserve">  </w:t>
      </w:r>
      <w:r w:rsidR="00410D94" w:rsidRPr="003D0030">
        <w:rPr>
          <w:rFonts w:ascii="Garamond" w:hAnsi="Garamond"/>
        </w:rPr>
        <w:t>System Resource does not include any energy source with an e-tag from a source point associated with a nuclear or coal-fired generating facility.</w:t>
      </w:r>
    </w:p>
    <w:p w:rsidR="003D0030" w:rsidRPr="003D0030" w:rsidRDefault="003D0030" w:rsidP="00E17BC6">
      <w:pPr>
        <w:autoSpaceDE w:val="0"/>
        <w:autoSpaceDN w:val="0"/>
        <w:adjustRightInd w:val="0"/>
        <w:jc w:val="center"/>
        <w:rPr>
          <w:rFonts w:ascii="Garamond" w:hAnsi="Garamond" w:cs="Arial"/>
          <w:b/>
        </w:rPr>
      </w:pPr>
      <w:r w:rsidRPr="003D0030">
        <w:rPr>
          <w:rFonts w:ascii="Garamond" w:hAnsi="Garamond" w:cs="Arial"/>
          <w:b/>
        </w:rPr>
        <w:t>ARTICLE 2</w:t>
      </w:r>
    </w:p>
    <w:p w:rsidR="009E19F3" w:rsidRPr="003D0030" w:rsidRDefault="003D0030" w:rsidP="00E17BC6">
      <w:pPr>
        <w:autoSpaceDE w:val="0"/>
        <w:autoSpaceDN w:val="0"/>
        <w:adjustRightInd w:val="0"/>
        <w:spacing w:after="240"/>
        <w:jc w:val="center"/>
        <w:rPr>
          <w:rFonts w:ascii="Garamond" w:hAnsi="Garamond" w:cs="Arial"/>
          <w:b/>
        </w:rPr>
      </w:pPr>
      <w:r>
        <w:rPr>
          <w:rFonts w:ascii="Garamond" w:hAnsi="Garamond" w:cs="Arial"/>
          <w:b/>
        </w:rPr>
        <w:t xml:space="preserve">FURTHER ASSURANCES; </w:t>
      </w:r>
      <w:r w:rsidRPr="003D0030">
        <w:rPr>
          <w:rFonts w:ascii="Garamond" w:hAnsi="Garamond" w:cs="Arial"/>
          <w:b/>
        </w:rPr>
        <w:t>REPRESENTATIONS AND WARRANTIES</w:t>
      </w:r>
    </w:p>
    <w:p w:rsidR="009E19F3" w:rsidRPr="003D0030" w:rsidRDefault="000A2E9F" w:rsidP="003D0030">
      <w:pPr>
        <w:pStyle w:val="ListParagraph"/>
        <w:numPr>
          <w:ilvl w:val="0"/>
          <w:numId w:val="19"/>
        </w:numPr>
        <w:autoSpaceDE w:val="0"/>
        <w:autoSpaceDN w:val="0"/>
        <w:adjustRightInd w:val="0"/>
        <w:spacing w:after="240"/>
        <w:ind w:left="0" w:firstLine="0"/>
        <w:jc w:val="both"/>
        <w:rPr>
          <w:rFonts w:ascii="Garamond" w:hAnsi="Garamond" w:cs="Arial"/>
        </w:rPr>
      </w:pPr>
      <w:r w:rsidRPr="003D0030">
        <w:rPr>
          <w:rFonts w:ascii="Garamond" w:hAnsi="Garamond" w:cs="Arial"/>
        </w:rPr>
        <w:t xml:space="preserve">Throughout the Delivery Term, Seller and Buyer shall take all commercially reasonable actions and execute any and all documents or instruments reasonably necessary to ensure Buyer’s right to the use of the Contract Quantity for the sole benefit of Buyer's </w:t>
      </w:r>
      <w:r w:rsidR="002171B3" w:rsidRPr="003D0030">
        <w:rPr>
          <w:rFonts w:ascii="Garamond" w:hAnsi="Garamond" w:cs="Arial"/>
        </w:rPr>
        <w:t>or subsequent purchaser</w:t>
      </w:r>
      <w:r w:rsidR="00C14A5F">
        <w:rPr>
          <w:rFonts w:ascii="Garamond" w:hAnsi="Garamond" w:cs="Arial"/>
        </w:rPr>
        <w:t>’s</w:t>
      </w:r>
      <w:r w:rsidR="002171B3" w:rsidRPr="003D0030">
        <w:rPr>
          <w:rFonts w:ascii="Garamond" w:hAnsi="Garamond" w:cs="Arial"/>
        </w:rPr>
        <w:t xml:space="preserve"> </w:t>
      </w:r>
      <w:r w:rsidR="000614F8">
        <w:rPr>
          <w:rFonts w:ascii="Garamond" w:hAnsi="Garamond" w:cs="Arial"/>
        </w:rPr>
        <w:t xml:space="preserve">RAR </w:t>
      </w:r>
      <w:r w:rsidR="002171B3" w:rsidRPr="003D0030">
        <w:rPr>
          <w:rFonts w:ascii="Garamond" w:hAnsi="Garamond" w:cs="Arial"/>
        </w:rPr>
        <w:t xml:space="preserve">in accordance with Section </w:t>
      </w:r>
      <w:r w:rsidR="0090006E">
        <w:rPr>
          <w:rFonts w:ascii="Garamond" w:hAnsi="Garamond" w:cs="Arial"/>
        </w:rPr>
        <w:t>8</w:t>
      </w:r>
      <w:r w:rsidR="002171B3" w:rsidRPr="003D0030">
        <w:rPr>
          <w:rFonts w:ascii="Garamond" w:hAnsi="Garamond" w:cs="Arial"/>
        </w:rPr>
        <w:t xml:space="preserve"> herein </w:t>
      </w:r>
      <w:r w:rsidRPr="003D0030">
        <w:rPr>
          <w:rFonts w:ascii="Garamond" w:hAnsi="Garamond" w:cs="Arial"/>
        </w:rPr>
        <w:t>consistent with the Tariff and RA Rules.  Such commercially reasonable actions may include but are not limited to the following:</w:t>
      </w:r>
    </w:p>
    <w:p w:rsidR="009E19F3" w:rsidRPr="003D0030" w:rsidRDefault="000A2E9F" w:rsidP="003D0030">
      <w:pPr>
        <w:numPr>
          <w:ilvl w:val="0"/>
          <w:numId w:val="20"/>
        </w:numPr>
        <w:autoSpaceDE w:val="0"/>
        <w:autoSpaceDN w:val="0"/>
        <w:adjustRightInd w:val="0"/>
        <w:spacing w:after="240"/>
        <w:ind w:hanging="720"/>
        <w:jc w:val="both"/>
        <w:rPr>
          <w:rFonts w:ascii="Garamond" w:hAnsi="Garamond" w:cs="Arial"/>
        </w:rPr>
      </w:pPr>
      <w:r w:rsidRPr="003D0030">
        <w:rPr>
          <w:rFonts w:ascii="Garamond" w:hAnsi="Garamond" w:cs="Arial"/>
        </w:rPr>
        <w:t>Meeting requirements established by the Tariff and CPUC in its RA counting protocols, including demonstration of the ability to deliver the Contract Quantity over all hours of the Delivery Term required for full RAR eligibility, and demonstrating that the Contract Quantity can be delivered to the CAISO Controlled Grid, pursuant to “deliverability” standards established by the CPUC or other regional entity or entities responsible for RA administration, and provision of a Supply Plan to the CAISO by Seller’s Scheduling Coordinator and sufficient information to allow for the submission of a complete Resource Plan by Buyer’s Scheduling Coordinator;</w:t>
      </w:r>
    </w:p>
    <w:p w:rsidR="009E19F3" w:rsidRPr="003D0030" w:rsidRDefault="000A2E9F" w:rsidP="003D0030">
      <w:pPr>
        <w:numPr>
          <w:ilvl w:val="0"/>
          <w:numId w:val="20"/>
        </w:numPr>
        <w:autoSpaceDE w:val="0"/>
        <w:autoSpaceDN w:val="0"/>
        <w:adjustRightInd w:val="0"/>
        <w:spacing w:after="240"/>
        <w:ind w:hanging="720"/>
        <w:jc w:val="both"/>
        <w:rPr>
          <w:rFonts w:ascii="Garamond" w:hAnsi="Garamond" w:cs="Arial"/>
        </w:rPr>
      </w:pPr>
      <w:r w:rsidRPr="003D0030">
        <w:rPr>
          <w:rFonts w:ascii="Garamond" w:hAnsi="Garamond" w:cs="Arial"/>
        </w:rPr>
        <w:t>Negotiating in good faith to make necessary amendments, if any, to this Transaction to conform this Transaction to subsequent clarifications, revisions or decisions rendered by the CPUC or regional entity or entities responsible for RA administration, so as to maintain the benefits of the bargain struck by the Parties; and</w:t>
      </w:r>
    </w:p>
    <w:p w:rsidR="009E19F3" w:rsidRDefault="000A2E9F" w:rsidP="003D0030">
      <w:pPr>
        <w:numPr>
          <w:ilvl w:val="0"/>
          <w:numId w:val="20"/>
        </w:numPr>
        <w:autoSpaceDE w:val="0"/>
        <w:autoSpaceDN w:val="0"/>
        <w:adjustRightInd w:val="0"/>
        <w:spacing w:after="240"/>
        <w:ind w:hanging="720"/>
        <w:jc w:val="both"/>
        <w:rPr>
          <w:rFonts w:ascii="Garamond" w:hAnsi="Garamond" w:cs="Arial"/>
        </w:rPr>
      </w:pPr>
      <w:r w:rsidRPr="003D0030">
        <w:rPr>
          <w:rFonts w:ascii="Garamond" w:hAnsi="Garamond" w:cs="Arial"/>
        </w:rPr>
        <w:t>At all times using “Good Utility Practice”</w:t>
      </w:r>
      <w:r w:rsidRPr="003D0030">
        <w:rPr>
          <w:rFonts w:ascii="Garamond" w:hAnsi="Garamond" w:cs="Arial"/>
          <w:b/>
        </w:rPr>
        <w:t xml:space="preserve"> </w:t>
      </w:r>
      <w:r w:rsidRPr="003D0030">
        <w:rPr>
          <w:rFonts w:ascii="Garamond" w:hAnsi="Garamond" w:cs="Arial"/>
        </w:rPr>
        <w:t>as defined in the Tariff.</w:t>
      </w:r>
    </w:p>
    <w:p w:rsidR="00E17BC6" w:rsidRDefault="00E17BC6" w:rsidP="00E17BC6">
      <w:pPr>
        <w:autoSpaceDE w:val="0"/>
        <w:autoSpaceDN w:val="0"/>
        <w:adjustRightInd w:val="0"/>
        <w:spacing w:after="240"/>
        <w:jc w:val="both"/>
        <w:rPr>
          <w:rFonts w:ascii="Garamond" w:hAnsi="Garamond" w:cs="Arial"/>
        </w:rPr>
      </w:pPr>
    </w:p>
    <w:p w:rsidR="00E17BC6" w:rsidRPr="003D0030" w:rsidRDefault="00E17BC6" w:rsidP="00E17BC6">
      <w:pPr>
        <w:autoSpaceDE w:val="0"/>
        <w:autoSpaceDN w:val="0"/>
        <w:adjustRightInd w:val="0"/>
        <w:spacing w:after="240"/>
        <w:jc w:val="both"/>
        <w:rPr>
          <w:rFonts w:ascii="Garamond" w:hAnsi="Garamond" w:cs="Arial"/>
        </w:rPr>
      </w:pPr>
    </w:p>
    <w:p w:rsidR="009E19F3" w:rsidRPr="003D0030" w:rsidRDefault="000A2E9F" w:rsidP="003D0030">
      <w:pPr>
        <w:pStyle w:val="ListParagraph"/>
        <w:numPr>
          <w:ilvl w:val="0"/>
          <w:numId w:val="22"/>
        </w:numPr>
        <w:tabs>
          <w:tab w:val="left" w:pos="0"/>
        </w:tabs>
        <w:autoSpaceDE w:val="0"/>
        <w:autoSpaceDN w:val="0"/>
        <w:adjustRightInd w:val="0"/>
        <w:spacing w:after="240"/>
        <w:ind w:left="0" w:firstLine="0"/>
        <w:jc w:val="both"/>
        <w:rPr>
          <w:rFonts w:ascii="Garamond" w:hAnsi="Garamond" w:cs="Arial"/>
        </w:rPr>
      </w:pPr>
      <w:r w:rsidRPr="003D0030">
        <w:rPr>
          <w:rFonts w:ascii="Garamond" w:hAnsi="Garamond" w:cs="Arial"/>
        </w:rPr>
        <w:lastRenderedPageBreak/>
        <w:t xml:space="preserve">Seller represents and warrants that throughout the Delivery Term: </w:t>
      </w:r>
    </w:p>
    <w:p w:rsidR="009E19F3" w:rsidRPr="003D0030" w:rsidRDefault="000A2E9F" w:rsidP="003D0030">
      <w:pPr>
        <w:numPr>
          <w:ilvl w:val="0"/>
          <w:numId w:val="23"/>
        </w:numPr>
        <w:tabs>
          <w:tab w:val="clear" w:pos="2160"/>
          <w:tab w:val="num" w:pos="1440"/>
        </w:tabs>
        <w:autoSpaceDE w:val="0"/>
        <w:autoSpaceDN w:val="0"/>
        <w:adjustRightInd w:val="0"/>
        <w:spacing w:after="240"/>
        <w:ind w:left="1440" w:hanging="720"/>
        <w:jc w:val="both"/>
        <w:rPr>
          <w:rFonts w:ascii="Garamond" w:hAnsi="Garamond" w:cs="Arial"/>
        </w:rPr>
      </w:pPr>
      <w:r w:rsidRPr="003D0030">
        <w:rPr>
          <w:rFonts w:ascii="Garamond" w:hAnsi="Garamond" w:cs="Arial"/>
        </w:rPr>
        <w:t xml:space="preserve">Buyer </w:t>
      </w:r>
      <w:r w:rsidR="002171B3" w:rsidRPr="003D0030">
        <w:rPr>
          <w:rFonts w:ascii="Garamond" w:hAnsi="Garamond" w:cs="Arial"/>
        </w:rPr>
        <w:t xml:space="preserve">or subsequent purchaser </w:t>
      </w:r>
      <w:r w:rsidRPr="003D0030">
        <w:rPr>
          <w:rFonts w:ascii="Garamond" w:hAnsi="Garamond" w:cs="Arial"/>
        </w:rPr>
        <w:t xml:space="preserve">has the exclusive right to count the Contract Quantity of Import RA Capacity from Seller’s System Resource toward Buyer’s </w:t>
      </w:r>
      <w:r w:rsidR="002171B3" w:rsidRPr="003D0030">
        <w:rPr>
          <w:rFonts w:ascii="Garamond" w:hAnsi="Garamond" w:cs="Arial"/>
        </w:rPr>
        <w:t xml:space="preserve">or subsequent purchaser’s </w:t>
      </w:r>
      <w:r w:rsidRPr="003D0030">
        <w:rPr>
          <w:rFonts w:ascii="Garamond" w:hAnsi="Garamond" w:cs="Arial"/>
        </w:rPr>
        <w:t xml:space="preserve">RAR; </w:t>
      </w:r>
    </w:p>
    <w:p w:rsidR="009E19F3" w:rsidRPr="003D0030" w:rsidRDefault="000A2E9F" w:rsidP="003D0030">
      <w:pPr>
        <w:numPr>
          <w:ilvl w:val="0"/>
          <w:numId w:val="23"/>
        </w:numPr>
        <w:tabs>
          <w:tab w:val="clear" w:pos="2160"/>
          <w:tab w:val="left" w:pos="720"/>
          <w:tab w:val="num" w:pos="1440"/>
        </w:tabs>
        <w:autoSpaceDE w:val="0"/>
        <w:autoSpaceDN w:val="0"/>
        <w:adjustRightInd w:val="0"/>
        <w:spacing w:after="240"/>
        <w:ind w:left="1440" w:hanging="720"/>
        <w:jc w:val="both"/>
        <w:rPr>
          <w:rFonts w:ascii="Garamond" w:hAnsi="Garamond" w:cs="Arial"/>
        </w:rPr>
      </w:pPr>
      <w:r w:rsidRPr="003D0030">
        <w:rPr>
          <w:rFonts w:ascii="Garamond" w:hAnsi="Garamond" w:cs="Arial"/>
        </w:rPr>
        <w:t>No portion of the Contract Quantity of Import RA Capacity has been committed by Seller to any third party in order to satisfy RAR or analogous capacity obligations in other markets; and</w:t>
      </w:r>
    </w:p>
    <w:p w:rsidR="009E19F3" w:rsidRPr="003D0030" w:rsidRDefault="000A2E9F" w:rsidP="003D0030">
      <w:pPr>
        <w:numPr>
          <w:ilvl w:val="0"/>
          <w:numId w:val="23"/>
        </w:numPr>
        <w:tabs>
          <w:tab w:val="clear" w:pos="2160"/>
          <w:tab w:val="left" w:pos="720"/>
          <w:tab w:val="num" w:pos="1440"/>
        </w:tabs>
        <w:autoSpaceDE w:val="0"/>
        <w:autoSpaceDN w:val="0"/>
        <w:adjustRightInd w:val="0"/>
        <w:spacing w:after="240"/>
        <w:ind w:left="1440" w:hanging="720"/>
        <w:jc w:val="both"/>
        <w:rPr>
          <w:rFonts w:ascii="Garamond" w:hAnsi="Garamond" w:cs="Arial"/>
        </w:rPr>
      </w:pPr>
      <w:r w:rsidRPr="003D0030">
        <w:rPr>
          <w:rFonts w:ascii="Garamond" w:hAnsi="Garamond" w:cs="Arial"/>
        </w:rPr>
        <w:t>Seller shall abide by all applicable CAISO Tariff provisions and procedures approved by the Federal Energy Regulatory Commission (“FERC”), and RA Rules approved by the CPUC as they apply to the Import RA Capacity.</w:t>
      </w:r>
    </w:p>
    <w:p w:rsidR="003D0030" w:rsidRPr="003D0030" w:rsidRDefault="003D0030" w:rsidP="003D0030">
      <w:pPr>
        <w:tabs>
          <w:tab w:val="left" w:pos="720"/>
          <w:tab w:val="left" w:pos="1440"/>
        </w:tabs>
        <w:autoSpaceDE w:val="0"/>
        <w:autoSpaceDN w:val="0"/>
        <w:adjustRightInd w:val="0"/>
        <w:ind w:left="720" w:hanging="720"/>
        <w:jc w:val="center"/>
        <w:rPr>
          <w:rFonts w:ascii="Garamond" w:hAnsi="Garamond" w:cs="Arial"/>
          <w:b/>
        </w:rPr>
      </w:pPr>
      <w:r w:rsidRPr="003D0030">
        <w:rPr>
          <w:rFonts w:ascii="Garamond" w:hAnsi="Garamond" w:cs="Arial"/>
          <w:b/>
        </w:rPr>
        <w:t xml:space="preserve">ARTICLE </w:t>
      </w:r>
      <w:r w:rsidR="000A2E9F" w:rsidRPr="003D0030">
        <w:rPr>
          <w:rFonts w:ascii="Garamond" w:hAnsi="Garamond" w:cs="Arial"/>
          <w:b/>
        </w:rPr>
        <w:t>3</w:t>
      </w:r>
    </w:p>
    <w:p w:rsidR="00127502" w:rsidRPr="003D0030" w:rsidRDefault="004A3AD5" w:rsidP="00E17BC6">
      <w:pPr>
        <w:tabs>
          <w:tab w:val="left" w:pos="0"/>
          <w:tab w:val="left" w:pos="1440"/>
        </w:tabs>
        <w:autoSpaceDE w:val="0"/>
        <w:autoSpaceDN w:val="0"/>
        <w:adjustRightInd w:val="0"/>
        <w:spacing w:after="240"/>
        <w:jc w:val="center"/>
        <w:rPr>
          <w:rFonts w:ascii="Garamond" w:hAnsi="Garamond"/>
          <w:b/>
        </w:rPr>
      </w:pPr>
      <w:r w:rsidRPr="003D0030">
        <w:rPr>
          <w:rFonts w:ascii="Garamond" w:hAnsi="Garamond" w:cs="Arial"/>
          <w:b/>
        </w:rPr>
        <w:t>CAISO</w:t>
      </w:r>
      <w:r w:rsidR="000A2E9F" w:rsidRPr="003D0030">
        <w:rPr>
          <w:rFonts w:ascii="Garamond" w:hAnsi="Garamond" w:cs="Arial"/>
          <w:b/>
        </w:rPr>
        <w:t xml:space="preserve"> </w:t>
      </w:r>
      <w:r w:rsidRPr="003D0030">
        <w:rPr>
          <w:rFonts w:ascii="Garamond" w:hAnsi="Garamond" w:cs="Arial"/>
          <w:b/>
        </w:rPr>
        <w:t>DISPATCH REQUIREMENTS</w:t>
      </w:r>
    </w:p>
    <w:p w:rsidR="00F81598" w:rsidRPr="003D0030" w:rsidRDefault="000A2E9F" w:rsidP="00997C9E">
      <w:pPr>
        <w:autoSpaceDE w:val="0"/>
        <w:autoSpaceDN w:val="0"/>
        <w:adjustRightInd w:val="0"/>
        <w:spacing w:after="240"/>
        <w:jc w:val="both"/>
        <w:rPr>
          <w:rFonts w:ascii="Garamond" w:hAnsi="Garamond" w:cs="Arial"/>
        </w:rPr>
      </w:pPr>
      <w:r w:rsidRPr="003D0030">
        <w:rPr>
          <w:rFonts w:ascii="Garamond" w:hAnsi="Garamond" w:cs="Arial"/>
        </w:rPr>
        <w:t xml:space="preserve">Unless the System Resource is affected by an event of force majeure that results in a partial or full transmission outage reducing the amount of Contract Quantity, Seller shall commit the full Contract Quantity to the CAISO in compliance with the applicable </w:t>
      </w:r>
      <w:r w:rsidR="0074505B">
        <w:rPr>
          <w:rFonts w:ascii="Garamond" w:hAnsi="Garamond" w:cs="Arial"/>
        </w:rPr>
        <w:t>provisions</w:t>
      </w:r>
      <w:r w:rsidR="0074505B" w:rsidRPr="003D0030">
        <w:rPr>
          <w:rFonts w:ascii="Garamond" w:hAnsi="Garamond" w:cs="Arial"/>
        </w:rPr>
        <w:t xml:space="preserve"> </w:t>
      </w:r>
      <w:r w:rsidRPr="003D0030">
        <w:rPr>
          <w:rFonts w:ascii="Garamond" w:hAnsi="Garamond" w:cs="Arial"/>
        </w:rPr>
        <w:t>of the Tariff implementing the RA Rules</w:t>
      </w:r>
      <w:r w:rsidR="0074505B">
        <w:rPr>
          <w:rFonts w:ascii="Garamond" w:hAnsi="Garamond" w:cs="Arial"/>
        </w:rPr>
        <w:t xml:space="preserve">, including, without reservation, </w:t>
      </w:r>
      <w:r w:rsidR="0074505B" w:rsidRPr="003D0030">
        <w:rPr>
          <w:rFonts w:ascii="Garamond" w:hAnsi="Garamond" w:cs="Arial"/>
        </w:rPr>
        <w:t>section 40.6 of the Tariff</w:t>
      </w:r>
      <w:r w:rsidRPr="003D0030">
        <w:rPr>
          <w:rFonts w:ascii="Garamond" w:hAnsi="Garamond" w:cs="Arial"/>
        </w:rPr>
        <w:t>.</w:t>
      </w:r>
      <w:r w:rsidR="006F77BA">
        <w:rPr>
          <w:rFonts w:ascii="Garamond" w:hAnsi="Garamond" w:cs="Arial"/>
        </w:rPr>
        <w:t xml:space="preserve">  </w:t>
      </w:r>
      <w:r w:rsidR="006F77BA" w:rsidRPr="0074505B">
        <w:rPr>
          <w:rFonts w:ascii="Garamond" w:hAnsi="Garamond" w:cs="Arial"/>
        </w:rPr>
        <w:t>Buyer shall have no liability for the failure of Seller to comply with such Tariff provisions, including any penalties or fines imposed on Seller for such noncompliance</w:t>
      </w:r>
      <w:r w:rsidR="006F77BA">
        <w:rPr>
          <w:rFonts w:ascii="Garamond" w:hAnsi="Garamond" w:cs="Arial"/>
        </w:rPr>
        <w:t>.</w:t>
      </w:r>
    </w:p>
    <w:p w:rsidR="009E19F3" w:rsidRPr="00997C9E" w:rsidRDefault="00997C9E" w:rsidP="00997C9E">
      <w:pPr>
        <w:tabs>
          <w:tab w:val="left" w:pos="720"/>
        </w:tabs>
        <w:autoSpaceDE w:val="0"/>
        <w:autoSpaceDN w:val="0"/>
        <w:adjustRightInd w:val="0"/>
        <w:jc w:val="center"/>
        <w:rPr>
          <w:rFonts w:ascii="Garamond" w:hAnsi="Garamond" w:cs="Arial"/>
          <w:b/>
        </w:rPr>
      </w:pPr>
      <w:bookmarkStart w:id="4" w:name="_GoBack"/>
      <w:bookmarkEnd w:id="4"/>
      <w:r w:rsidRPr="00997C9E">
        <w:rPr>
          <w:rFonts w:ascii="Garamond" w:hAnsi="Garamond" w:cs="Arial"/>
          <w:b/>
        </w:rPr>
        <w:t>ARTICLE 4</w:t>
      </w:r>
    </w:p>
    <w:p w:rsidR="00997C9E" w:rsidRPr="00997C9E" w:rsidRDefault="004F24B3" w:rsidP="00997C9E">
      <w:pPr>
        <w:tabs>
          <w:tab w:val="left" w:pos="720"/>
        </w:tabs>
        <w:autoSpaceDE w:val="0"/>
        <w:autoSpaceDN w:val="0"/>
        <w:adjustRightInd w:val="0"/>
        <w:spacing w:after="240"/>
        <w:jc w:val="center"/>
        <w:rPr>
          <w:rFonts w:ascii="Garamond" w:hAnsi="Garamond" w:cs="Arial"/>
          <w:b/>
        </w:rPr>
      </w:pPr>
      <w:r>
        <w:rPr>
          <w:rFonts w:ascii="Garamond" w:hAnsi="Garamond" w:cs="Arial"/>
          <w:b/>
        </w:rPr>
        <w:t>CONTRACT QUANTITY AND DELIVERY TERM</w:t>
      </w:r>
    </w:p>
    <w:p w:rsidR="009E19F3" w:rsidRPr="00997C9E" w:rsidRDefault="000A2E9F" w:rsidP="006216C0">
      <w:pPr>
        <w:pStyle w:val="ListParagraph"/>
        <w:numPr>
          <w:ilvl w:val="0"/>
          <w:numId w:val="24"/>
        </w:numPr>
        <w:spacing w:after="240"/>
        <w:ind w:hanging="720"/>
        <w:contextualSpacing w:val="0"/>
        <w:jc w:val="both"/>
        <w:rPr>
          <w:rFonts w:ascii="Garamond" w:hAnsi="Garamond" w:cs="Arial"/>
          <w:u w:val="single"/>
        </w:rPr>
      </w:pPr>
      <w:r w:rsidRPr="00997C9E">
        <w:rPr>
          <w:rFonts w:ascii="Garamond" w:hAnsi="Garamond" w:cs="Arial"/>
          <w:b/>
          <w:u w:val="single"/>
        </w:rPr>
        <w:t>Contract Quantity</w:t>
      </w:r>
      <w:r w:rsidRPr="00997C9E">
        <w:rPr>
          <w:rFonts w:ascii="Garamond" w:hAnsi="Garamond" w:cs="Arial"/>
          <w:u w:val="single"/>
        </w:rPr>
        <w:t xml:space="preserve"> </w:t>
      </w:r>
      <w:r w:rsidRPr="00997C9E">
        <w:rPr>
          <w:rFonts w:ascii="Garamond" w:hAnsi="Garamond" w:cs="Arial"/>
          <w:b/>
          <w:u w:val="single"/>
        </w:rPr>
        <w:t>and Delivery Term</w:t>
      </w:r>
      <w:r w:rsidRPr="00997C9E">
        <w:rPr>
          <w:rFonts w:ascii="Garamond" w:hAnsi="Garamond" w:cs="Arial"/>
          <w:u w:val="single"/>
        </w:rPr>
        <w:t xml:space="preserve"> </w:t>
      </w:r>
    </w:p>
    <w:p w:rsidR="009E19F3" w:rsidRPr="006216C0" w:rsidRDefault="000A2E9F" w:rsidP="006216C0">
      <w:pPr>
        <w:pStyle w:val="ListParagraph"/>
        <w:numPr>
          <w:ilvl w:val="0"/>
          <w:numId w:val="26"/>
        </w:numPr>
        <w:tabs>
          <w:tab w:val="left" w:pos="0"/>
          <w:tab w:val="center" w:pos="3600"/>
          <w:tab w:val="center" w:pos="7200"/>
        </w:tabs>
        <w:spacing w:after="240"/>
        <w:ind w:hanging="720"/>
        <w:contextualSpacing w:val="0"/>
        <w:jc w:val="both"/>
        <w:rPr>
          <w:rFonts w:ascii="Garamond" w:hAnsi="Garamond" w:cs="Arial"/>
        </w:rPr>
      </w:pPr>
      <w:r w:rsidRPr="006216C0">
        <w:rPr>
          <w:rFonts w:ascii="Garamond" w:hAnsi="Garamond" w:cs="Arial"/>
          <w:u w:val="single"/>
        </w:rPr>
        <w:t>Delivery Term</w:t>
      </w:r>
      <w:r w:rsidRPr="006216C0">
        <w:rPr>
          <w:rFonts w:ascii="Garamond" w:hAnsi="Garamond" w:cs="Arial"/>
        </w:rPr>
        <w:t>:</w:t>
      </w:r>
      <w:r w:rsidR="00997C9E" w:rsidRPr="006216C0">
        <w:rPr>
          <w:rFonts w:ascii="Garamond" w:hAnsi="Garamond" w:cs="Arial"/>
        </w:rPr>
        <w:t xml:space="preserve"> </w:t>
      </w:r>
      <w:bookmarkStart w:id="5" w:name="_Hlk519098523"/>
      <w:r w:rsidR="009868CC" w:rsidRPr="006216C0">
        <w:rPr>
          <w:rFonts w:ascii="Garamond" w:hAnsi="Garamond" w:cs="Arial"/>
        </w:rPr>
        <w:t>____________</w:t>
      </w:r>
      <w:bookmarkEnd w:id="5"/>
      <w:r w:rsidRPr="006216C0">
        <w:rPr>
          <w:rFonts w:ascii="Garamond" w:hAnsi="Garamond" w:cs="Arial"/>
        </w:rPr>
        <w:t xml:space="preserve"> through </w:t>
      </w:r>
      <w:r w:rsidR="00997C9E" w:rsidRPr="006216C0">
        <w:rPr>
          <w:rFonts w:ascii="Garamond" w:hAnsi="Garamond" w:cs="Arial"/>
        </w:rPr>
        <w:t>____________</w:t>
      </w:r>
      <w:r w:rsidRPr="006216C0">
        <w:rPr>
          <w:rFonts w:ascii="Garamond" w:hAnsi="Garamond" w:cs="Arial"/>
        </w:rPr>
        <w:t xml:space="preserve">, inclusive. </w:t>
      </w:r>
    </w:p>
    <w:p w:rsidR="0087074D" w:rsidRPr="006216C0" w:rsidRDefault="000A2E9F" w:rsidP="006216C0">
      <w:pPr>
        <w:pStyle w:val="ListParagraph"/>
        <w:numPr>
          <w:ilvl w:val="0"/>
          <w:numId w:val="26"/>
        </w:numPr>
        <w:tabs>
          <w:tab w:val="left" w:pos="0"/>
        </w:tabs>
        <w:spacing w:after="240"/>
        <w:ind w:hanging="720"/>
        <w:contextualSpacing w:val="0"/>
        <w:jc w:val="both"/>
        <w:rPr>
          <w:rFonts w:ascii="Garamond" w:hAnsi="Garamond" w:cs="Arial"/>
        </w:rPr>
      </w:pPr>
      <w:r w:rsidRPr="006216C0">
        <w:rPr>
          <w:rFonts w:ascii="Garamond" w:hAnsi="Garamond" w:cs="Arial"/>
          <w:u w:val="single"/>
        </w:rPr>
        <w:t>Contract Quantity</w:t>
      </w:r>
      <w:r w:rsidRPr="006216C0">
        <w:rPr>
          <w:rFonts w:ascii="Garamond" w:hAnsi="Garamond" w:cs="Arial"/>
        </w:rPr>
        <w:t>:</w:t>
      </w:r>
      <w:r w:rsidR="00997C9E" w:rsidRPr="006216C0">
        <w:rPr>
          <w:rFonts w:ascii="Garamond" w:hAnsi="Garamond" w:cs="Arial"/>
        </w:rPr>
        <w:t xml:space="preserve"> </w:t>
      </w:r>
      <w:r w:rsidR="009868CC" w:rsidRPr="006216C0">
        <w:rPr>
          <w:rFonts w:ascii="Garamond" w:hAnsi="Garamond" w:cs="Arial"/>
        </w:rPr>
        <w:t xml:space="preserve">____ </w:t>
      </w:r>
      <w:r w:rsidRPr="006216C0">
        <w:rPr>
          <w:rFonts w:ascii="Garamond" w:hAnsi="Garamond" w:cs="Arial"/>
        </w:rPr>
        <w:t xml:space="preserve">MW </w:t>
      </w:r>
    </w:p>
    <w:p w:rsidR="0001229E" w:rsidRPr="006216C0" w:rsidRDefault="000A2E9F" w:rsidP="006216C0">
      <w:pPr>
        <w:pStyle w:val="ListParagraph"/>
        <w:numPr>
          <w:ilvl w:val="0"/>
          <w:numId w:val="26"/>
        </w:numPr>
        <w:tabs>
          <w:tab w:val="left" w:pos="0"/>
        </w:tabs>
        <w:spacing w:after="240"/>
        <w:ind w:hanging="720"/>
        <w:contextualSpacing w:val="0"/>
        <w:jc w:val="both"/>
        <w:rPr>
          <w:rFonts w:ascii="Garamond" w:hAnsi="Garamond" w:cs="Arial"/>
        </w:rPr>
      </w:pPr>
      <w:r w:rsidRPr="006216C0">
        <w:rPr>
          <w:rFonts w:ascii="Garamond" w:hAnsi="Garamond" w:cs="Arial"/>
          <w:u w:val="single"/>
        </w:rPr>
        <w:t>Intertie Resource ID</w:t>
      </w:r>
      <w:r w:rsidRPr="006216C0">
        <w:rPr>
          <w:rFonts w:ascii="Garamond" w:hAnsi="Garamond" w:cs="Arial"/>
        </w:rPr>
        <w:t xml:space="preserve">: </w:t>
      </w:r>
      <w:r w:rsidR="00997C9E" w:rsidRPr="006216C0">
        <w:rPr>
          <w:rFonts w:ascii="Garamond" w:hAnsi="Garamond" w:cs="Arial"/>
        </w:rPr>
        <w:t>________</w:t>
      </w:r>
    </w:p>
    <w:p w:rsidR="003D4FEF" w:rsidRPr="003D4FEF" w:rsidRDefault="00A61D54" w:rsidP="003D4FEF">
      <w:pPr>
        <w:pStyle w:val="ListParagraph"/>
        <w:spacing w:after="240"/>
        <w:ind w:left="0"/>
        <w:jc w:val="center"/>
        <w:rPr>
          <w:rFonts w:ascii="Garamond" w:hAnsi="Garamond" w:cs="Arial"/>
          <w:b/>
        </w:rPr>
      </w:pPr>
      <w:r w:rsidRPr="003D4FEF">
        <w:rPr>
          <w:rFonts w:ascii="Garamond" w:hAnsi="Garamond" w:cs="Arial"/>
          <w:b/>
        </w:rPr>
        <w:t>ARTICLE 5</w:t>
      </w:r>
    </w:p>
    <w:p w:rsidR="009E19F3" w:rsidRPr="003D4FEF" w:rsidRDefault="003D4FEF" w:rsidP="003D4FEF">
      <w:pPr>
        <w:pStyle w:val="ListParagraph"/>
        <w:spacing w:after="240"/>
        <w:ind w:left="0"/>
        <w:jc w:val="center"/>
        <w:rPr>
          <w:rFonts w:ascii="Garamond" w:hAnsi="Garamond" w:cs="Arial"/>
        </w:rPr>
      </w:pPr>
      <w:r w:rsidRPr="003D4FEF">
        <w:rPr>
          <w:rFonts w:ascii="Garamond" w:hAnsi="Garamond" w:cs="Arial"/>
          <w:b/>
        </w:rPr>
        <w:t>MONTHLY IMPORT RA CAPACITY PAYMENT</w:t>
      </w:r>
    </w:p>
    <w:p w:rsidR="002171B3" w:rsidRDefault="002171B3" w:rsidP="00997C9E">
      <w:pPr>
        <w:spacing w:after="240"/>
        <w:jc w:val="both"/>
        <w:rPr>
          <w:rFonts w:ascii="Garamond" w:hAnsi="Garamond" w:cs="Arial"/>
        </w:rPr>
      </w:pPr>
      <w:r w:rsidRPr="003D0030">
        <w:rPr>
          <w:rFonts w:ascii="Garamond" w:hAnsi="Garamond" w:cs="Arial"/>
        </w:rPr>
        <w:t xml:space="preserve">With respect to each Showing Month, Buyer shall make a Monthly </w:t>
      </w:r>
      <w:r w:rsidR="00A61D54">
        <w:rPr>
          <w:rFonts w:ascii="Garamond" w:hAnsi="Garamond" w:cs="Arial"/>
        </w:rPr>
        <w:t xml:space="preserve">Import </w:t>
      </w:r>
      <w:r w:rsidRPr="003D0030">
        <w:rPr>
          <w:rFonts w:ascii="Garamond" w:hAnsi="Garamond" w:cs="Arial"/>
        </w:rPr>
        <w:t xml:space="preserve">RA Capacity Payment to Seller for each Unit, in arrears, after the applicable Showing Month.  The Parties hereby agree that all invoices under this Confirmation shall be due and payable on the twenty-third (23rd) day of the month following the month in which Seller delivered such invoice, provided that if such day is not a Business Day, then such invoice will be due and payable on the next Business Day that occurs after the twenty-third (23rd) day of the month.  Each Unit’s Monthly </w:t>
      </w:r>
      <w:r w:rsidR="00A61D54">
        <w:rPr>
          <w:rFonts w:ascii="Garamond" w:hAnsi="Garamond" w:cs="Arial"/>
        </w:rPr>
        <w:t xml:space="preserve">Import </w:t>
      </w:r>
      <w:r w:rsidRPr="003D0030">
        <w:rPr>
          <w:rFonts w:ascii="Garamond" w:hAnsi="Garamond" w:cs="Arial"/>
        </w:rPr>
        <w:t>RA Capacity Payment shall be equal to the product of (a) the applicable Contract Price for that Monthly Delivery Period, (b) the Designated RA Capacity for the Monthly Delivery Period, and (c) 1,000, rounded to the nearest penny (i.e., two decimal places).</w:t>
      </w:r>
    </w:p>
    <w:p w:rsidR="00A40EDE" w:rsidRPr="003D0030" w:rsidRDefault="00A40EDE" w:rsidP="00A40EDE">
      <w:pPr>
        <w:spacing w:after="240"/>
        <w:ind w:firstLine="720"/>
        <w:jc w:val="both"/>
        <w:rPr>
          <w:rFonts w:ascii="Garamond" w:hAnsi="Garamond" w:cs="Arial"/>
        </w:rPr>
      </w:pPr>
      <w:r w:rsidRPr="007854D3">
        <w:rPr>
          <w:rFonts w:ascii="Garamond" w:hAnsi="Garamond" w:cs="Arial"/>
          <w:u w:val="single"/>
        </w:rPr>
        <w:t>Contract Price</w:t>
      </w:r>
      <w:r>
        <w:rPr>
          <w:rFonts w:ascii="Garamond" w:hAnsi="Garamond" w:cs="Arial"/>
        </w:rPr>
        <w:t>: $____/kW-month</w:t>
      </w:r>
    </w:p>
    <w:p w:rsidR="003574A9" w:rsidRPr="003D0030" w:rsidRDefault="000A2E9F" w:rsidP="00997C9E">
      <w:pPr>
        <w:tabs>
          <w:tab w:val="left" w:pos="360"/>
        </w:tabs>
        <w:spacing w:before="240" w:after="240"/>
        <w:jc w:val="both"/>
        <w:rPr>
          <w:rFonts w:ascii="Garamond" w:hAnsi="Garamond" w:cs="Arial"/>
        </w:rPr>
      </w:pPr>
      <w:r w:rsidRPr="003D0030">
        <w:rPr>
          <w:rFonts w:ascii="Garamond" w:hAnsi="Garamond" w:cs="Arial"/>
        </w:rPr>
        <w:lastRenderedPageBreak/>
        <w:t xml:space="preserve">Buyer shall pay the Contract Price to Seller in accordance with the Master Agreement. </w:t>
      </w:r>
    </w:p>
    <w:p w:rsidR="003D4FEF" w:rsidRPr="003D4FEF" w:rsidRDefault="003D4FEF" w:rsidP="003D4FEF">
      <w:pPr>
        <w:pStyle w:val="ListParagraph"/>
        <w:ind w:left="0"/>
        <w:contextualSpacing w:val="0"/>
        <w:jc w:val="center"/>
        <w:rPr>
          <w:rFonts w:ascii="Garamond" w:hAnsi="Garamond" w:cs="Arial"/>
          <w:b/>
        </w:rPr>
      </w:pPr>
      <w:r w:rsidRPr="003D4FEF">
        <w:rPr>
          <w:rFonts w:ascii="Garamond" w:hAnsi="Garamond" w:cs="Arial"/>
          <w:b/>
        </w:rPr>
        <w:t>ARTICLE 6</w:t>
      </w:r>
    </w:p>
    <w:p w:rsidR="00997C9E" w:rsidRPr="003D4FEF" w:rsidRDefault="003D4FEF" w:rsidP="003D4FEF">
      <w:pPr>
        <w:pStyle w:val="ListParagraph"/>
        <w:spacing w:after="240"/>
        <w:ind w:left="0"/>
        <w:contextualSpacing w:val="0"/>
        <w:jc w:val="center"/>
        <w:rPr>
          <w:rFonts w:ascii="Garamond" w:hAnsi="Garamond" w:cs="Arial"/>
        </w:rPr>
      </w:pPr>
      <w:r w:rsidRPr="003D4FEF">
        <w:rPr>
          <w:rFonts w:ascii="Garamond" w:hAnsi="Garamond" w:cs="Arial"/>
          <w:b/>
        </w:rPr>
        <w:t>BUYER’S AND SELLER’S SCID</w:t>
      </w:r>
    </w:p>
    <w:p w:rsidR="00997C9E" w:rsidRDefault="000A2E9F" w:rsidP="003D4FEF">
      <w:pPr>
        <w:pStyle w:val="ListParagraph"/>
        <w:spacing w:after="240"/>
        <w:ind w:left="0" w:firstLine="720"/>
        <w:contextualSpacing w:val="0"/>
        <w:jc w:val="both"/>
        <w:rPr>
          <w:rFonts w:ascii="Garamond" w:hAnsi="Garamond" w:cs="Arial"/>
        </w:rPr>
      </w:pPr>
      <w:r w:rsidRPr="00997C9E">
        <w:rPr>
          <w:rFonts w:ascii="Garamond" w:hAnsi="Garamond" w:cs="Arial"/>
        </w:rPr>
        <w:t xml:space="preserve">Buyer: LLACC  </w:t>
      </w:r>
    </w:p>
    <w:p w:rsidR="007505AA" w:rsidRPr="00997C9E" w:rsidRDefault="000A2E9F" w:rsidP="003D4FEF">
      <w:pPr>
        <w:pStyle w:val="ListParagraph"/>
        <w:spacing w:after="240"/>
        <w:ind w:left="0" w:firstLine="720"/>
        <w:contextualSpacing w:val="0"/>
        <w:jc w:val="both"/>
        <w:rPr>
          <w:rFonts w:ascii="Garamond" w:hAnsi="Garamond" w:cs="Arial"/>
        </w:rPr>
      </w:pPr>
      <w:r w:rsidRPr="00997C9E">
        <w:rPr>
          <w:rFonts w:ascii="Garamond" w:hAnsi="Garamond" w:cs="Arial"/>
        </w:rPr>
        <w:t xml:space="preserve">Seller: </w:t>
      </w:r>
      <w:r w:rsidR="00997C9E">
        <w:rPr>
          <w:rFonts w:ascii="Garamond" w:hAnsi="Garamond" w:cs="Arial"/>
        </w:rPr>
        <w:t>_______</w:t>
      </w:r>
    </w:p>
    <w:p w:rsidR="00FD1482" w:rsidRPr="00FD1482" w:rsidRDefault="00FD1482" w:rsidP="00FD1482">
      <w:pPr>
        <w:pStyle w:val="ListParagraph"/>
        <w:ind w:left="0"/>
        <w:contextualSpacing w:val="0"/>
        <w:jc w:val="center"/>
        <w:rPr>
          <w:rFonts w:ascii="Garamond" w:hAnsi="Garamond" w:cs="Arial"/>
          <w:b/>
        </w:rPr>
      </w:pPr>
      <w:r w:rsidRPr="00FD1482">
        <w:rPr>
          <w:rFonts w:ascii="Garamond" w:hAnsi="Garamond" w:cs="Arial"/>
          <w:b/>
        </w:rPr>
        <w:t>ARTICLE 7</w:t>
      </w:r>
    </w:p>
    <w:p w:rsidR="00FD1482" w:rsidRPr="00FD1482" w:rsidRDefault="00FD1482" w:rsidP="00FD1482">
      <w:pPr>
        <w:pStyle w:val="ListParagraph"/>
        <w:spacing w:after="240"/>
        <w:ind w:left="0"/>
        <w:contextualSpacing w:val="0"/>
        <w:jc w:val="center"/>
        <w:rPr>
          <w:rFonts w:ascii="Garamond" w:hAnsi="Garamond" w:cs="Arial"/>
          <w:b/>
        </w:rPr>
      </w:pPr>
      <w:r w:rsidRPr="00FD1482">
        <w:rPr>
          <w:rFonts w:ascii="Garamond" w:hAnsi="Garamond" w:cs="Arial"/>
          <w:b/>
        </w:rPr>
        <w:t>CA</w:t>
      </w:r>
      <w:r w:rsidR="006216C0">
        <w:rPr>
          <w:rFonts w:ascii="Garamond" w:hAnsi="Garamond" w:cs="Arial"/>
          <w:b/>
        </w:rPr>
        <w:t>I</w:t>
      </w:r>
      <w:r w:rsidRPr="00FD1482">
        <w:rPr>
          <w:rFonts w:ascii="Garamond" w:hAnsi="Garamond" w:cs="Arial"/>
          <w:b/>
        </w:rPr>
        <w:t>SO REVENUES</w:t>
      </w:r>
    </w:p>
    <w:p w:rsidR="00582A7C" w:rsidRPr="00997C9E" w:rsidRDefault="000A2E9F" w:rsidP="00FD1482">
      <w:pPr>
        <w:pStyle w:val="ListParagraph"/>
        <w:spacing w:after="240"/>
        <w:ind w:left="0"/>
        <w:contextualSpacing w:val="0"/>
        <w:jc w:val="both"/>
        <w:rPr>
          <w:rFonts w:ascii="Garamond" w:hAnsi="Garamond" w:cs="Arial"/>
        </w:rPr>
      </w:pPr>
      <w:r w:rsidRPr="00997C9E">
        <w:rPr>
          <w:rFonts w:ascii="Garamond" w:hAnsi="Garamond" w:cs="Arial"/>
        </w:rPr>
        <w:t xml:space="preserve">Seller shall retain any and all revenues received from the CAISO in relation to this Transaction. </w:t>
      </w:r>
    </w:p>
    <w:p w:rsidR="003D4FEF" w:rsidRPr="003D4FEF" w:rsidRDefault="003D4FEF" w:rsidP="00E17BC6">
      <w:pPr>
        <w:pStyle w:val="ListParagraph"/>
        <w:spacing w:after="240"/>
        <w:ind w:left="0"/>
        <w:jc w:val="center"/>
        <w:rPr>
          <w:rFonts w:ascii="Garamond" w:hAnsi="Garamond" w:cs="Arial"/>
          <w:b/>
        </w:rPr>
      </w:pPr>
      <w:bookmarkStart w:id="6" w:name="_Ref513625133"/>
      <w:r w:rsidRPr="003D4FEF">
        <w:rPr>
          <w:rFonts w:ascii="Garamond" w:hAnsi="Garamond" w:cs="Arial"/>
          <w:b/>
        </w:rPr>
        <w:t xml:space="preserve">ARTICLE </w:t>
      </w:r>
      <w:r w:rsidR="00FD1482">
        <w:rPr>
          <w:rFonts w:ascii="Garamond" w:hAnsi="Garamond" w:cs="Arial"/>
          <w:b/>
        </w:rPr>
        <w:t>8</w:t>
      </w:r>
      <w:r w:rsidRPr="003D4FEF">
        <w:rPr>
          <w:rFonts w:ascii="Garamond" w:hAnsi="Garamond" w:cs="Arial"/>
          <w:b/>
        </w:rPr>
        <w:t xml:space="preserve"> </w:t>
      </w:r>
    </w:p>
    <w:p w:rsidR="00582A7C" w:rsidRPr="003D4FEF" w:rsidRDefault="003D4FEF" w:rsidP="00E17BC6">
      <w:pPr>
        <w:pStyle w:val="ListParagraph"/>
        <w:spacing w:after="240"/>
        <w:ind w:left="0"/>
        <w:jc w:val="center"/>
        <w:rPr>
          <w:rFonts w:ascii="Garamond" w:hAnsi="Garamond" w:cs="Arial"/>
        </w:rPr>
      </w:pPr>
      <w:r w:rsidRPr="003D4FEF">
        <w:rPr>
          <w:rFonts w:ascii="Garamond" w:hAnsi="Garamond" w:cs="Arial"/>
          <w:b/>
        </w:rPr>
        <w:t>RESALE OF IMPORT RA CAPACITY</w:t>
      </w:r>
      <w:bookmarkEnd w:id="6"/>
    </w:p>
    <w:p w:rsidR="00582A7C" w:rsidRPr="003D0030" w:rsidRDefault="000A2E9F" w:rsidP="007A0A9F">
      <w:pPr>
        <w:numPr>
          <w:ilvl w:val="1"/>
          <w:numId w:val="1"/>
        </w:numPr>
        <w:spacing w:after="240"/>
        <w:ind w:left="1440" w:hanging="720"/>
        <w:jc w:val="both"/>
        <w:rPr>
          <w:rFonts w:ascii="Garamond" w:hAnsi="Garamond" w:cs="Arial"/>
        </w:rPr>
      </w:pPr>
      <w:r w:rsidRPr="003D0030">
        <w:rPr>
          <w:rFonts w:ascii="Garamond" w:hAnsi="Garamond" w:cs="Arial"/>
        </w:rPr>
        <w:t xml:space="preserve">Buyer may re-sell all or a portion of the Contract Quantity and any associated rights, in each case, acquired under this Transaction.  In the event Buyer re-sells all or a portion of the Contract Quantity of Import RA Capacity and any associated rights acquired under this Transaction (“Resold Import RA Capacity”) Seller agrees to follow Buyer’s instructions with respect to providing such Resold Import RA Capacity to subsequent purchasers of such Resold Import RA Capacity.  Seller further agrees to take all commercially reasonable actions and execute any and all documents or instruments reasonably necessary to allow such subsequent purchasers to use such Resold Import RA Capacity, provided the foregoing shall not require Seller to enter into any agreements or transactions directly with any such subsequent purchaser.  Seller acknowledges and agrees that with respect to any Resold Import RA Capacity, if Buyer incurs any liability to any purchaser of such Resold Import RA Capacity due to the failure of Seller to comply with the terms of this Transaction, and Seller would have had liability to Buyer under this Transaction for such failure had Buyer not sold the Resold Import RA Capacity to a subsequent purchaser, then Seller shall be liable to Buyer under this Confirmation to the extent it would have been liable to Buyer had such Resold Import RA Capacity not been sold to a subsequent purchaser.  </w:t>
      </w:r>
    </w:p>
    <w:p w:rsidR="009421DA" w:rsidRPr="003D0030" w:rsidRDefault="000A2E9F" w:rsidP="007A0A9F">
      <w:pPr>
        <w:numPr>
          <w:ilvl w:val="1"/>
          <w:numId w:val="1"/>
        </w:numPr>
        <w:spacing w:after="240"/>
        <w:ind w:left="1440" w:hanging="720"/>
        <w:jc w:val="both"/>
        <w:rPr>
          <w:rFonts w:ascii="Garamond" w:hAnsi="Garamond" w:cs="Arial"/>
        </w:rPr>
      </w:pPr>
      <w:r w:rsidRPr="003D0030">
        <w:rPr>
          <w:rFonts w:ascii="Garamond" w:hAnsi="Garamond" w:cs="Arial"/>
        </w:rPr>
        <w:t xml:space="preserve">Seller’s obligations under this Section </w:t>
      </w:r>
      <w:r w:rsidR="009324FF">
        <w:rPr>
          <w:rFonts w:ascii="Garamond" w:hAnsi="Garamond" w:cs="Arial"/>
        </w:rPr>
        <w:t>8</w:t>
      </w:r>
      <w:r w:rsidRPr="003D0030">
        <w:rPr>
          <w:rFonts w:ascii="Garamond" w:hAnsi="Garamond" w:cs="Arial"/>
        </w:rPr>
        <w:t xml:space="preserve"> are contingent on Buyer notifying Seller with the information required by this Section </w:t>
      </w:r>
      <w:r w:rsidR="009324FF">
        <w:rPr>
          <w:rFonts w:ascii="Garamond" w:hAnsi="Garamond" w:cs="Arial"/>
        </w:rPr>
        <w:t>8</w:t>
      </w:r>
      <w:r w:rsidRPr="003D0030">
        <w:rPr>
          <w:rFonts w:ascii="Garamond" w:hAnsi="Garamond" w:cs="Arial"/>
        </w:rPr>
        <w:t xml:space="preserve"> no later than two (2) Business Days prior to the deadline for filing the Supply Plan for the Resold Import RA Capacity.  Further, any resale of Import RA Capacity by Buyer to a subsequent purchaser must be permitted under the Tariff, CAISO business practices and applicable law, and Seller shall not be required to take any action hereunder or execute any documents or instruments that would not be permitted under the Tariff, CAISO business practices or applicable law.</w:t>
      </w:r>
    </w:p>
    <w:p w:rsidR="00582A7C" w:rsidRPr="003D0030" w:rsidRDefault="000A2E9F" w:rsidP="007A0A9F">
      <w:pPr>
        <w:numPr>
          <w:ilvl w:val="1"/>
          <w:numId w:val="1"/>
        </w:numPr>
        <w:spacing w:after="240"/>
        <w:ind w:left="1440" w:hanging="720"/>
        <w:jc w:val="both"/>
        <w:rPr>
          <w:rFonts w:ascii="Garamond" w:hAnsi="Garamond" w:cs="Arial"/>
        </w:rPr>
      </w:pPr>
      <w:bookmarkStart w:id="7" w:name="_Hlk519086928"/>
      <w:r w:rsidRPr="003D0030">
        <w:rPr>
          <w:rFonts w:ascii="Garamond" w:hAnsi="Garamond" w:cs="Arial"/>
        </w:rPr>
        <w:t xml:space="preserve">In the event there is any Resold Import RA Capacity, Buyer agrees to notify Seller that such a sale has occurred and agrees to provide Seller with the information specified below promptly following such sale (and any other information reasonably requested by Seller so that Seller may perform its obligations in this Section </w:t>
      </w:r>
      <w:r w:rsidR="0090006E">
        <w:rPr>
          <w:rFonts w:ascii="Garamond" w:hAnsi="Garamond" w:cs="Arial"/>
        </w:rPr>
        <w:t>8</w:t>
      </w:r>
      <w:r w:rsidRPr="003D0030">
        <w:rPr>
          <w:rFonts w:ascii="Garamond" w:hAnsi="Garamond" w:cs="Arial"/>
        </w:rPr>
        <w:t xml:space="preserve">) and </w:t>
      </w:r>
      <w:r w:rsidRPr="003D0030">
        <w:rPr>
          <w:rFonts w:ascii="Garamond" w:hAnsi="Garamond" w:cs="Arial"/>
        </w:rPr>
        <w:lastRenderedPageBreak/>
        <w:t>promptly notify Seller of any subsequent changes to such information with respect to any particular sale:</w:t>
      </w:r>
    </w:p>
    <w:p w:rsidR="006310E6" w:rsidRPr="003D0030" w:rsidRDefault="000A2E9F" w:rsidP="007A0A9F">
      <w:pPr>
        <w:numPr>
          <w:ilvl w:val="2"/>
          <w:numId w:val="1"/>
        </w:numPr>
        <w:spacing w:after="240"/>
        <w:ind w:hanging="360"/>
        <w:jc w:val="both"/>
        <w:rPr>
          <w:rFonts w:ascii="Garamond" w:hAnsi="Garamond" w:cs="Arial"/>
        </w:rPr>
      </w:pPr>
      <w:r w:rsidRPr="003D0030">
        <w:rPr>
          <w:rFonts w:ascii="Garamond" w:hAnsi="Garamond" w:cs="Arial"/>
        </w:rPr>
        <w:t>Benefitting load serving entity SC identification number (SCID),</w:t>
      </w:r>
    </w:p>
    <w:p w:rsidR="006310E6" w:rsidRPr="003D0030" w:rsidRDefault="000A2E9F" w:rsidP="007A0A9F">
      <w:pPr>
        <w:numPr>
          <w:ilvl w:val="2"/>
          <w:numId w:val="1"/>
        </w:numPr>
        <w:spacing w:after="240"/>
        <w:ind w:hanging="360"/>
        <w:jc w:val="both"/>
        <w:rPr>
          <w:rFonts w:ascii="Garamond" w:hAnsi="Garamond" w:cs="Arial"/>
        </w:rPr>
      </w:pPr>
      <w:r w:rsidRPr="003D0030">
        <w:rPr>
          <w:rFonts w:ascii="Garamond" w:hAnsi="Garamond" w:cs="Arial"/>
        </w:rPr>
        <w:t>Volume (in MW) of Resold Import RA Capacity,</w:t>
      </w:r>
    </w:p>
    <w:p w:rsidR="006310E6" w:rsidRPr="003D0030" w:rsidRDefault="000A2E9F" w:rsidP="007A0A9F">
      <w:pPr>
        <w:numPr>
          <w:ilvl w:val="2"/>
          <w:numId w:val="1"/>
        </w:numPr>
        <w:spacing w:after="240"/>
        <w:ind w:hanging="360"/>
        <w:jc w:val="both"/>
        <w:rPr>
          <w:rFonts w:ascii="Garamond" w:hAnsi="Garamond" w:cs="Arial"/>
        </w:rPr>
      </w:pPr>
      <w:r w:rsidRPr="003D0030">
        <w:rPr>
          <w:rFonts w:ascii="Garamond" w:hAnsi="Garamond" w:cs="Arial"/>
        </w:rPr>
        <w:t>Subsequent Sale delivery period for Resold Import RA Capacity.</w:t>
      </w:r>
    </w:p>
    <w:bookmarkEnd w:id="7"/>
    <w:p w:rsidR="003D4FEF" w:rsidRPr="003D4FEF" w:rsidRDefault="003D4FEF" w:rsidP="003D4FEF">
      <w:pPr>
        <w:pStyle w:val="ListParagraph"/>
        <w:ind w:left="0"/>
        <w:contextualSpacing w:val="0"/>
        <w:jc w:val="center"/>
        <w:rPr>
          <w:rFonts w:ascii="Garamond" w:hAnsi="Garamond" w:cs="Arial"/>
          <w:b/>
        </w:rPr>
      </w:pPr>
      <w:r w:rsidRPr="003D4FEF">
        <w:rPr>
          <w:rFonts w:ascii="Garamond" w:hAnsi="Garamond" w:cs="Arial"/>
          <w:b/>
        </w:rPr>
        <w:t xml:space="preserve">ARTICLE </w:t>
      </w:r>
      <w:r w:rsidR="00FD1482">
        <w:rPr>
          <w:rFonts w:ascii="Garamond" w:hAnsi="Garamond" w:cs="Arial"/>
          <w:b/>
        </w:rPr>
        <w:t>9</w:t>
      </w:r>
    </w:p>
    <w:p w:rsidR="007A0A9F" w:rsidRPr="003D4FEF" w:rsidRDefault="003D4FEF" w:rsidP="003D4FEF">
      <w:pPr>
        <w:pStyle w:val="ListParagraph"/>
        <w:spacing w:after="240"/>
        <w:ind w:left="0"/>
        <w:contextualSpacing w:val="0"/>
        <w:jc w:val="center"/>
        <w:rPr>
          <w:rFonts w:ascii="Garamond" w:hAnsi="Garamond" w:cs="Arial"/>
        </w:rPr>
      </w:pPr>
      <w:r w:rsidRPr="003D4FEF">
        <w:rPr>
          <w:rFonts w:ascii="Garamond" w:hAnsi="Garamond" w:cs="Arial"/>
          <w:b/>
        </w:rPr>
        <w:t>INDEMNITY</w:t>
      </w:r>
    </w:p>
    <w:p w:rsidR="005D17B2" w:rsidRPr="007A0A9F" w:rsidRDefault="000A2E9F" w:rsidP="007A0A9F">
      <w:pPr>
        <w:pStyle w:val="ListParagraph"/>
        <w:spacing w:after="240"/>
        <w:ind w:left="0"/>
        <w:contextualSpacing w:val="0"/>
        <w:jc w:val="both"/>
        <w:rPr>
          <w:rFonts w:ascii="Garamond" w:hAnsi="Garamond" w:cs="Arial"/>
        </w:rPr>
      </w:pPr>
      <w:r w:rsidRPr="007A0A9F">
        <w:rPr>
          <w:rFonts w:ascii="Garamond" w:hAnsi="Garamond" w:cs="Arial"/>
        </w:rPr>
        <w:t>To the extent that Seller fails to fulfill its obligations under this Confirmation and such failure is not excused under this Confirmation or the Master Agreement or by Buyer’s failure to perform, then Seller agrees to indemnify Buyer for:</w:t>
      </w:r>
    </w:p>
    <w:p w:rsidR="005D17B2" w:rsidRPr="003D0030" w:rsidRDefault="000A2E9F" w:rsidP="007A0A9F">
      <w:pPr>
        <w:pStyle w:val="ListParagraph"/>
        <w:numPr>
          <w:ilvl w:val="0"/>
          <w:numId w:val="15"/>
        </w:numPr>
        <w:spacing w:after="240"/>
        <w:ind w:hanging="720"/>
        <w:contextualSpacing w:val="0"/>
        <w:jc w:val="both"/>
        <w:rPr>
          <w:rFonts w:ascii="Garamond" w:hAnsi="Garamond" w:cs="Arial"/>
        </w:rPr>
      </w:pPr>
      <w:r w:rsidRPr="003D0030">
        <w:rPr>
          <w:rFonts w:ascii="Garamond" w:hAnsi="Garamond" w:cs="Arial"/>
        </w:rPr>
        <w:t>monetary penalties, directly resulting from Seller’s nonperformance hereunder, assessed against Buyer by the CPUC and the CAISO, as applicable, pursuant to the RA Rules or Tariff as applicable as of the date of this Confirmation, but only to the extent such penalties could not be avoided by Buyer, acting reasonably, following notice from Seller of its nonperformance; and</w:t>
      </w:r>
    </w:p>
    <w:p w:rsidR="005D17B2" w:rsidRPr="003D0030" w:rsidRDefault="000A2E9F" w:rsidP="007A0A9F">
      <w:pPr>
        <w:pStyle w:val="ListParagraph"/>
        <w:numPr>
          <w:ilvl w:val="0"/>
          <w:numId w:val="15"/>
        </w:numPr>
        <w:spacing w:after="240"/>
        <w:ind w:hanging="720"/>
        <w:contextualSpacing w:val="0"/>
        <w:jc w:val="both"/>
        <w:rPr>
          <w:rFonts w:ascii="Garamond" w:hAnsi="Garamond" w:cs="Arial"/>
        </w:rPr>
      </w:pPr>
      <w:r w:rsidRPr="003D0030">
        <w:rPr>
          <w:rFonts w:ascii="Garamond" w:hAnsi="Garamond" w:cs="Arial"/>
        </w:rPr>
        <w:t xml:space="preserve">costs of any RA Capacity incurred by Buyer to address a deficiency hereunder, using reasonable efforts to procure a product similar in price to Import RA Capacity, in such quantity equal to the Contract Quantity less the quantity of Import RA Capacity provided to Buyer by Seller hereunder.  At Seller’s discretion, in lieu of reimbursing Buyer for the costs set out in this Section </w:t>
      </w:r>
      <w:r w:rsidR="0090006E">
        <w:rPr>
          <w:rFonts w:ascii="Garamond" w:hAnsi="Garamond" w:cs="Arial"/>
        </w:rPr>
        <w:t>9</w:t>
      </w:r>
      <w:r w:rsidRPr="003D0030">
        <w:rPr>
          <w:rFonts w:ascii="Garamond" w:hAnsi="Garamond" w:cs="Arial"/>
        </w:rPr>
        <w:t>.(b), Seller may provide RA Capacity, provided such RA Capacity meets the requirements of the RA Rules and the Tariff.</w:t>
      </w:r>
    </w:p>
    <w:p w:rsidR="002171B3" w:rsidRPr="003D0030" w:rsidRDefault="002171B3" w:rsidP="007A0A9F">
      <w:pPr>
        <w:spacing w:after="240"/>
        <w:jc w:val="both"/>
        <w:rPr>
          <w:rFonts w:ascii="Garamond" w:hAnsi="Garamond" w:cs="Arial"/>
        </w:rPr>
      </w:pPr>
      <w:r w:rsidRPr="003D0030">
        <w:rPr>
          <w:rFonts w:ascii="Garamond" w:hAnsi="Garamond" w:cs="Arial"/>
        </w:rPr>
        <w:t xml:space="preserve">Notwithstanding the foregoing, if approved by the CPUC and/or the CAISO, Seller may replace any Product necessary for Buyer to make its equivalent RA demonstration with another System Resource.  For purposes of this Section </w:t>
      </w:r>
      <w:r w:rsidR="0090006E">
        <w:rPr>
          <w:rFonts w:ascii="Garamond" w:hAnsi="Garamond" w:cs="Arial"/>
        </w:rPr>
        <w:t>9</w:t>
      </w:r>
      <w:r w:rsidRPr="003D0030">
        <w:rPr>
          <w:rFonts w:ascii="Garamond" w:hAnsi="Garamond" w:cs="Arial"/>
        </w:rPr>
        <w:t>, the term “Buyer” shall include any third party entity to which Buyer resells any of the Contract Quantity.</w:t>
      </w:r>
    </w:p>
    <w:p w:rsidR="0036778F" w:rsidRDefault="0036778F" w:rsidP="003D0030">
      <w:pPr>
        <w:spacing w:after="200" w:line="276" w:lineRule="auto"/>
        <w:rPr>
          <w:rFonts w:ascii="Garamond" w:eastAsiaTheme="minorEastAsia" w:hAnsi="Garamond" w:cs="Arial"/>
          <w:b/>
          <w:bCs/>
        </w:rPr>
        <w:sectPr w:rsidR="0036778F" w:rsidSect="003D0030">
          <w:headerReference w:type="default" r:id="rId11"/>
          <w:footerReference w:type="even" r:id="rId12"/>
          <w:footerReference w:type="default" r:id="rId13"/>
          <w:pgSz w:w="12240" w:h="15840"/>
          <w:pgMar w:top="1440" w:right="1440" w:bottom="1440" w:left="1440" w:header="720" w:footer="720" w:gutter="0"/>
          <w:cols w:space="720"/>
          <w:docGrid w:linePitch="360"/>
        </w:sectPr>
      </w:pPr>
    </w:p>
    <w:p w:rsidR="003D0030" w:rsidRPr="003D0030" w:rsidRDefault="003D0030" w:rsidP="003D0030">
      <w:pPr>
        <w:spacing w:after="200" w:line="276" w:lineRule="auto"/>
        <w:rPr>
          <w:rFonts w:ascii="Garamond" w:eastAsiaTheme="minorEastAsia" w:hAnsi="Garamond" w:cs="Arial"/>
          <w:b/>
          <w:bCs/>
        </w:rPr>
      </w:pPr>
      <w:r w:rsidRPr="003D0030">
        <w:rPr>
          <w:rFonts w:ascii="Garamond" w:eastAsiaTheme="minorEastAsia" w:hAnsi="Garamond" w:cs="Arial"/>
          <w:b/>
          <w:bCs/>
        </w:rPr>
        <w:lastRenderedPageBreak/>
        <w:t xml:space="preserve">Acknowledged and agreed to as of </w:t>
      </w:r>
      <w:bookmarkStart w:id="8" w:name="_DV_M243"/>
      <w:bookmarkStart w:id="9" w:name="_DV_C221"/>
      <w:bookmarkEnd w:id="8"/>
      <w:r w:rsidRPr="003D0030">
        <w:rPr>
          <w:rFonts w:ascii="Garamond" w:eastAsiaTheme="minorEastAsia" w:hAnsi="Garamond" w:cs="Arial"/>
          <w:b/>
          <w:bCs/>
        </w:rPr>
        <w:t>the Confirmation Effective Date.</w:t>
      </w:r>
      <w:bookmarkEnd w:id="9"/>
    </w:p>
    <w:p w:rsidR="003D0030" w:rsidRPr="003D0030" w:rsidRDefault="003D0030" w:rsidP="003D0030">
      <w:pPr>
        <w:autoSpaceDE w:val="0"/>
        <w:autoSpaceDN w:val="0"/>
        <w:adjustRightInd w:val="0"/>
        <w:rPr>
          <w:rFonts w:ascii="Garamond" w:eastAsiaTheme="minorEastAsia" w:hAnsi="Garamond" w:cs="Arial"/>
        </w:rPr>
      </w:pPr>
    </w:p>
    <w:tbl>
      <w:tblPr>
        <w:tblW w:w="8910" w:type="dxa"/>
        <w:tblLook w:val="0000" w:firstRow="0" w:lastRow="0" w:firstColumn="0" w:lastColumn="0" w:noHBand="0" w:noVBand="0"/>
      </w:tblPr>
      <w:tblGrid>
        <w:gridCol w:w="4455"/>
        <w:gridCol w:w="4455"/>
      </w:tblGrid>
      <w:tr w:rsidR="003D0030" w:rsidRPr="003D0030" w:rsidTr="00231CC1">
        <w:trPr>
          <w:trHeight w:val="720"/>
        </w:trPr>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b/>
              </w:rPr>
            </w:pPr>
            <w:r w:rsidRPr="003D0030">
              <w:rPr>
                <w:rFonts w:ascii="Garamond" w:eastAsiaTheme="minorEastAsia" w:hAnsi="Garamond" w:cs="Arial"/>
                <w:b/>
              </w:rPr>
              <w:t xml:space="preserve">[SELLER] </w:t>
            </w:r>
          </w:p>
        </w:tc>
        <w:tc>
          <w:tcPr>
            <w:tcW w:w="4455" w:type="dxa"/>
            <w:tcBorders>
              <w:top w:val="nil"/>
              <w:left w:val="nil"/>
              <w:bottom w:val="nil"/>
              <w:right w:val="nil"/>
            </w:tcBorders>
          </w:tcPr>
          <w:p w:rsidR="003D0030" w:rsidRPr="003D0030" w:rsidRDefault="003D0030" w:rsidP="003D0030">
            <w:pPr>
              <w:keepNext/>
              <w:keepLines/>
              <w:tabs>
                <w:tab w:val="left" w:pos="930"/>
              </w:tabs>
              <w:autoSpaceDE w:val="0"/>
              <w:autoSpaceDN w:val="0"/>
              <w:adjustRightInd w:val="0"/>
              <w:rPr>
                <w:rFonts w:ascii="Garamond" w:eastAsiaTheme="minorEastAsia" w:hAnsi="Garamond" w:cs="Arial"/>
                <w:b/>
                <w:color w:val="000000"/>
              </w:rPr>
            </w:pPr>
            <w:r w:rsidRPr="003D0030">
              <w:rPr>
                <w:rFonts w:ascii="Garamond" w:eastAsiaTheme="minorEastAsia" w:hAnsi="Garamond" w:cs="Arial"/>
                <w:b/>
              </w:rPr>
              <w:t>CLEAN POWER ALLIANCE OF SOUTHERN CALIFORNIA, a California joint powers authority</w:t>
            </w:r>
          </w:p>
          <w:p w:rsidR="003D0030" w:rsidRPr="003D0030" w:rsidRDefault="003D0030" w:rsidP="003D0030">
            <w:pPr>
              <w:keepNext/>
              <w:keepLines/>
              <w:tabs>
                <w:tab w:val="left" w:pos="930"/>
              </w:tabs>
              <w:autoSpaceDE w:val="0"/>
              <w:autoSpaceDN w:val="0"/>
              <w:adjustRightInd w:val="0"/>
              <w:rPr>
                <w:rFonts w:ascii="Garamond" w:eastAsiaTheme="minorEastAsia" w:hAnsi="Garamond" w:cs="Arial"/>
                <w:b/>
                <w:color w:val="000000"/>
              </w:rPr>
            </w:pPr>
          </w:p>
          <w:p w:rsidR="003D0030" w:rsidRPr="003D0030" w:rsidRDefault="003D0030" w:rsidP="003D0030">
            <w:pPr>
              <w:keepNext/>
              <w:keepLines/>
              <w:tabs>
                <w:tab w:val="left" w:pos="930"/>
              </w:tabs>
              <w:autoSpaceDE w:val="0"/>
              <w:autoSpaceDN w:val="0"/>
              <w:adjustRightInd w:val="0"/>
              <w:rPr>
                <w:rFonts w:ascii="Garamond" w:eastAsiaTheme="minorEastAsia" w:hAnsi="Garamond" w:cs="Arial"/>
                <w:b/>
              </w:rPr>
            </w:pPr>
          </w:p>
        </w:tc>
      </w:tr>
      <w:tr w:rsidR="003D0030" w:rsidRPr="003D0030" w:rsidTr="00231CC1">
        <w:trPr>
          <w:trHeight w:val="243"/>
        </w:trPr>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r w:rsidRPr="003D0030">
              <w:rPr>
                <w:rFonts w:ascii="Garamond" w:eastAsiaTheme="minorEastAsia" w:hAnsi="Garamond" w:cs="Arial"/>
              </w:rPr>
              <w:t>By:</w:t>
            </w:r>
            <w:r w:rsidRPr="003D0030">
              <w:rPr>
                <w:rFonts w:ascii="Garamond" w:eastAsiaTheme="minorEastAsia" w:hAnsi="Garamond" w:cs="Arial"/>
              </w:rPr>
              <w:tab/>
              <w:t>__________________________</w:t>
            </w:r>
          </w:p>
        </w:tc>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r w:rsidRPr="003D0030">
              <w:rPr>
                <w:rFonts w:ascii="Garamond" w:eastAsiaTheme="minorEastAsia" w:hAnsi="Garamond" w:cs="Arial"/>
              </w:rPr>
              <w:t xml:space="preserve"> By:</w:t>
            </w:r>
            <w:r w:rsidRPr="003D0030">
              <w:rPr>
                <w:rFonts w:ascii="Garamond" w:eastAsiaTheme="minorEastAsia" w:hAnsi="Garamond" w:cs="Arial"/>
              </w:rPr>
              <w:tab/>
              <w:t xml:space="preserve"> __________________________</w:t>
            </w:r>
          </w:p>
        </w:tc>
      </w:tr>
      <w:tr w:rsidR="003D0030" w:rsidRPr="003D0030" w:rsidTr="00231CC1">
        <w:trPr>
          <w:trHeight w:val="243"/>
        </w:trPr>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p>
        </w:tc>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p>
        </w:tc>
      </w:tr>
      <w:tr w:rsidR="003D0030" w:rsidRPr="003D0030" w:rsidTr="00231CC1">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r w:rsidRPr="003D0030">
              <w:rPr>
                <w:rFonts w:ascii="Garamond" w:eastAsiaTheme="minorEastAsia" w:hAnsi="Garamond" w:cs="Arial"/>
              </w:rPr>
              <w:t>Name:</w:t>
            </w:r>
            <w:r w:rsidRPr="003D0030">
              <w:rPr>
                <w:rFonts w:ascii="Garamond" w:eastAsiaTheme="minorEastAsia" w:hAnsi="Garamond" w:cs="Arial"/>
              </w:rPr>
              <w:tab/>
              <w:t xml:space="preserve"> __________________________</w:t>
            </w:r>
          </w:p>
        </w:tc>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r w:rsidRPr="003D0030">
              <w:rPr>
                <w:rFonts w:ascii="Garamond" w:eastAsiaTheme="minorEastAsia" w:hAnsi="Garamond" w:cs="Arial"/>
              </w:rPr>
              <w:t xml:space="preserve"> Name:</w:t>
            </w:r>
            <w:r w:rsidRPr="003D0030">
              <w:rPr>
                <w:rFonts w:ascii="Garamond" w:eastAsiaTheme="minorEastAsia" w:hAnsi="Garamond" w:cs="Arial"/>
              </w:rPr>
              <w:tab/>
              <w:t xml:space="preserve"> __________________________</w:t>
            </w:r>
          </w:p>
        </w:tc>
      </w:tr>
      <w:tr w:rsidR="003D0030" w:rsidRPr="003D0030" w:rsidTr="00231CC1">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p>
        </w:tc>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p>
        </w:tc>
      </w:tr>
      <w:tr w:rsidR="003D0030" w:rsidRPr="003D0030" w:rsidTr="00231CC1">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r w:rsidRPr="003D0030">
              <w:rPr>
                <w:rFonts w:ascii="Garamond" w:eastAsiaTheme="minorEastAsia" w:hAnsi="Garamond" w:cs="Arial"/>
              </w:rPr>
              <w:t>Title:     __________________________</w:t>
            </w:r>
          </w:p>
        </w:tc>
        <w:tc>
          <w:tcPr>
            <w:tcW w:w="4455" w:type="dxa"/>
            <w:tcBorders>
              <w:top w:val="nil"/>
              <w:left w:val="nil"/>
              <w:bottom w:val="nil"/>
              <w:right w:val="nil"/>
            </w:tcBorders>
          </w:tcPr>
          <w:p w:rsidR="003D0030" w:rsidRPr="003D0030" w:rsidRDefault="003D0030" w:rsidP="003D0030">
            <w:pPr>
              <w:keepNext/>
              <w:keepLines/>
              <w:autoSpaceDE w:val="0"/>
              <w:autoSpaceDN w:val="0"/>
              <w:adjustRightInd w:val="0"/>
              <w:rPr>
                <w:rFonts w:ascii="Garamond" w:eastAsiaTheme="minorEastAsia" w:hAnsi="Garamond" w:cs="Arial"/>
              </w:rPr>
            </w:pPr>
            <w:r w:rsidRPr="003D0030">
              <w:rPr>
                <w:rFonts w:ascii="Garamond" w:eastAsiaTheme="minorEastAsia" w:hAnsi="Garamond" w:cs="Arial"/>
              </w:rPr>
              <w:t xml:space="preserve"> Title:     __________________________</w:t>
            </w:r>
          </w:p>
        </w:tc>
      </w:tr>
    </w:tbl>
    <w:p w:rsidR="009E19F3" w:rsidRPr="003D0030" w:rsidRDefault="00AF4105" w:rsidP="0068051C">
      <w:pPr>
        <w:jc w:val="both"/>
        <w:rPr>
          <w:rFonts w:ascii="Garamond" w:hAnsi="Garamond" w:cs="Arial"/>
        </w:rPr>
      </w:pPr>
    </w:p>
    <w:p w:rsidR="0068051C" w:rsidRPr="003D0030" w:rsidRDefault="00AF4105" w:rsidP="0068051C">
      <w:pPr>
        <w:jc w:val="both"/>
        <w:rPr>
          <w:rFonts w:ascii="Garamond" w:hAnsi="Garamond" w:cs="Arial"/>
        </w:rPr>
      </w:pPr>
    </w:p>
    <w:sectPr w:rsidR="0068051C" w:rsidRPr="003D0030" w:rsidSect="003D003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9F" w:rsidRDefault="000A2E9F">
      <w:r>
        <w:separator/>
      </w:r>
    </w:p>
  </w:endnote>
  <w:endnote w:type="continuationSeparator" w:id="0">
    <w:p w:rsidR="000A2E9F" w:rsidRDefault="000A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B3" w:rsidRDefault="000A2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2EB3" w:rsidRDefault="00AF4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09004"/>
      <w:docPartObj>
        <w:docPartGallery w:val="Page Numbers (Bottom of Page)"/>
        <w:docPartUnique/>
      </w:docPartObj>
    </w:sdtPr>
    <w:sdtEndPr>
      <w:rPr>
        <w:rFonts w:ascii="Garamond" w:hAnsi="Garamond"/>
        <w:noProof/>
      </w:rPr>
    </w:sdtEndPr>
    <w:sdtContent>
      <w:p w:rsidR="0036778F" w:rsidRDefault="0036778F">
        <w:pPr>
          <w:pStyle w:val="Footer"/>
          <w:jc w:val="center"/>
          <w:rPr>
            <w:rFonts w:ascii="Garamond" w:hAnsi="Garamond"/>
            <w:noProof/>
          </w:rPr>
        </w:pPr>
        <w:r w:rsidRPr="00501F35">
          <w:rPr>
            <w:rFonts w:ascii="Garamond" w:hAnsi="Garamond"/>
          </w:rPr>
          <w:fldChar w:fldCharType="begin"/>
        </w:r>
        <w:r w:rsidRPr="00501F35">
          <w:rPr>
            <w:rFonts w:ascii="Garamond" w:hAnsi="Garamond"/>
          </w:rPr>
          <w:instrText xml:space="preserve"> PAGE   \* MERGEFORMAT </w:instrText>
        </w:r>
        <w:r w:rsidRPr="00501F35">
          <w:rPr>
            <w:rFonts w:ascii="Garamond" w:hAnsi="Garamond"/>
          </w:rPr>
          <w:fldChar w:fldCharType="separate"/>
        </w:r>
        <w:r w:rsidRPr="00501F35">
          <w:rPr>
            <w:rFonts w:ascii="Garamond" w:hAnsi="Garamond"/>
            <w:noProof/>
          </w:rPr>
          <w:t>2</w:t>
        </w:r>
        <w:r w:rsidRPr="00501F35">
          <w:rPr>
            <w:rFonts w:ascii="Garamond" w:hAnsi="Garamond"/>
            <w:noProof/>
          </w:rPr>
          <w:fldChar w:fldCharType="end"/>
        </w:r>
      </w:p>
    </w:sdtContent>
  </w:sdt>
  <w:p w:rsidR="00AF4105" w:rsidRPr="00501F35" w:rsidRDefault="00AF4105" w:rsidP="00AF4105">
    <w:pPr>
      <w:pStyle w:val="Footer"/>
      <w:spacing w:line="200" w:lineRule="exact"/>
      <w:rPr>
        <w:rFonts w:ascii="Garamond" w:hAnsi="Garamond"/>
      </w:rPr>
    </w:pPr>
    <w:r w:rsidRPr="00AF4105">
      <w:rPr>
        <w:rStyle w:val="zzmpTrailerItem"/>
      </w:rPr>
      <w:t>35684314v2</w:t>
    </w:r>
    <w:r w:rsidRPr="00AF410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Pr="00AF4105" w:rsidRDefault="00AF4105" w:rsidP="00AF4105">
    <w:pPr>
      <w:pStyle w:val="Footer"/>
      <w:spacing w:line="200" w:lineRule="exact"/>
    </w:pPr>
    <w:r w:rsidRPr="00AF4105">
      <w:rPr>
        <w:rStyle w:val="zzmpTrailerItem"/>
      </w:rPr>
      <w:t>35684314v2</w:t>
    </w:r>
    <w:r w:rsidRPr="00AF41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E9F" w:rsidRDefault="000A2E9F">
      <w:r>
        <w:separator/>
      </w:r>
    </w:p>
  </w:footnote>
  <w:footnote w:type="continuationSeparator" w:id="0">
    <w:p w:rsidR="000A2E9F" w:rsidRDefault="000A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B3" w:rsidRDefault="002010CF">
    <w:pPr>
      <w:pStyle w:val="Header"/>
      <w:rPr>
        <w:b/>
      </w:rPr>
    </w:pPr>
    <w:r w:rsidRPr="002010CF">
      <w:rPr>
        <w:b/>
      </w:rPr>
      <w:t>CPA IMPORT RA CAPACITY TEMPLATE</w:t>
    </w:r>
    <w:r w:rsidR="00DB663F">
      <w:rPr>
        <w:b/>
      </w:rPr>
      <w:t xml:space="preserve"> – EEI</w:t>
    </w:r>
  </w:p>
  <w:p w:rsidR="00E72EB3" w:rsidRDefault="0074505B">
    <w:pPr>
      <w:pStyle w:val="Header"/>
    </w:pPr>
    <w:r>
      <w:rPr>
        <w:b/>
      </w:rPr>
      <w:t>13</w:t>
    </w:r>
    <w:r w:rsidR="002010CF" w:rsidRPr="002010CF">
      <w:rPr>
        <w:b/>
      </w:rPr>
      <w:t xml:space="preserve">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9EE"/>
    <w:multiLevelType w:val="multilevel"/>
    <w:tmpl w:val="7EF052D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93331C"/>
    <w:multiLevelType w:val="hybridMultilevel"/>
    <w:tmpl w:val="1DFEE556"/>
    <w:lvl w:ilvl="0" w:tplc="F8B61312">
      <w:start w:val="1"/>
      <w:numFmt w:val="lowerLetter"/>
      <w:lvlText w:val="%1)"/>
      <w:lvlJc w:val="left"/>
      <w:pPr>
        <w:tabs>
          <w:tab w:val="num" w:pos="1440"/>
        </w:tabs>
        <w:ind w:left="1440" w:hanging="360"/>
      </w:pPr>
      <w:rPr>
        <w:rFonts w:hint="default"/>
      </w:rPr>
    </w:lvl>
    <w:lvl w:ilvl="1" w:tplc="DF204A16" w:tentative="1">
      <w:start w:val="1"/>
      <w:numFmt w:val="lowerLetter"/>
      <w:lvlText w:val="%2."/>
      <w:lvlJc w:val="left"/>
      <w:pPr>
        <w:tabs>
          <w:tab w:val="num" w:pos="1440"/>
        </w:tabs>
        <w:ind w:left="1440" w:hanging="360"/>
      </w:pPr>
    </w:lvl>
    <w:lvl w:ilvl="2" w:tplc="9468F0EE" w:tentative="1">
      <w:start w:val="1"/>
      <w:numFmt w:val="lowerRoman"/>
      <w:lvlText w:val="%3."/>
      <w:lvlJc w:val="right"/>
      <w:pPr>
        <w:tabs>
          <w:tab w:val="num" w:pos="2160"/>
        </w:tabs>
        <w:ind w:left="2160" w:hanging="180"/>
      </w:pPr>
    </w:lvl>
    <w:lvl w:ilvl="3" w:tplc="A060EDD2" w:tentative="1">
      <w:start w:val="1"/>
      <w:numFmt w:val="decimal"/>
      <w:lvlText w:val="%4."/>
      <w:lvlJc w:val="left"/>
      <w:pPr>
        <w:tabs>
          <w:tab w:val="num" w:pos="2880"/>
        </w:tabs>
        <w:ind w:left="2880" w:hanging="360"/>
      </w:pPr>
    </w:lvl>
    <w:lvl w:ilvl="4" w:tplc="182472F0" w:tentative="1">
      <w:start w:val="1"/>
      <w:numFmt w:val="lowerLetter"/>
      <w:lvlText w:val="%5."/>
      <w:lvlJc w:val="left"/>
      <w:pPr>
        <w:tabs>
          <w:tab w:val="num" w:pos="3600"/>
        </w:tabs>
        <w:ind w:left="3600" w:hanging="360"/>
      </w:pPr>
    </w:lvl>
    <w:lvl w:ilvl="5" w:tplc="DB3E55AE" w:tentative="1">
      <w:start w:val="1"/>
      <w:numFmt w:val="lowerRoman"/>
      <w:lvlText w:val="%6."/>
      <w:lvlJc w:val="right"/>
      <w:pPr>
        <w:tabs>
          <w:tab w:val="num" w:pos="4320"/>
        </w:tabs>
        <w:ind w:left="4320" w:hanging="180"/>
      </w:pPr>
    </w:lvl>
    <w:lvl w:ilvl="6" w:tplc="738C2EDC" w:tentative="1">
      <w:start w:val="1"/>
      <w:numFmt w:val="decimal"/>
      <w:lvlText w:val="%7."/>
      <w:lvlJc w:val="left"/>
      <w:pPr>
        <w:tabs>
          <w:tab w:val="num" w:pos="5040"/>
        </w:tabs>
        <w:ind w:left="5040" w:hanging="360"/>
      </w:pPr>
    </w:lvl>
    <w:lvl w:ilvl="7" w:tplc="3C12FC9A" w:tentative="1">
      <w:start w:val="1"/>
      <w:numFmt w:val="lowerLetter"/>
      <w:lvlText w:val="%8."/>
      <w:lvlJc w:val="left"/>
      <w:pPr>
        <w:tabs>
          <w:tab w:val="num" w:pos="5760"/>
        </w:tabs>
        <w:ind w:left="5760" w:hanging="360"/>
      </w:pPr>
    </w:lvl>
    <w:lvl w:ilvl="8" w:tplc="24D2DB28" w:tentative="1">
      <w:start w:val="1"/>
      <w:numFmt w:val="lowerRoman"/>
      <w:lvlText w:val="%9."/>
      <w:lvlJc w:val="right"/>
      <w:pPr>
        <w:tabs>
          <w:tab w:val="num" w:pos="6480"/>
        </w:tabs>
        <w:ind w:left="6480" w:hanging="180"/>
      </w:pPr>
    </w:lvl>
  </w:abstractNum>
  <w:abstractNum w:abstractNumId="2" w15:restartNumberingAfterBreak="0">
    <w:nsid w:val="099F55E1"/>
    <w:multiLevelType w:val="hybridMultilevel"/>
    <w:tmpl w:val="47DE7940"/>
    <w:lvl w:ilvl="0" w:tplc="E92CE47E">
      <w:start w:val="2"/>
      <w:numFmt w:val="decimal"/>
      <w:lvlText w:val="2.%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95567"/>
    <w:multiLevelType w:val="hybridMultilevel"/>
    <w:tmpl w:val="652A6B58"/>
    <w:lvl w:ilvl="0" w:tplc="99FC0500">
      <w:start w:val="1"/>
      <w:numFmt w:val="decimal"/>
      <w:lvlText w:val="1.%1."/>
      <w:lvlJc w:val="left"/>
      <w:pPr>
        <w:ind w:left="720" w:hanging="360"/>
      </w:pPr>
      <w:rPr>
        <w:rFonts w:hint="default"/>
        <w:b w:val="0"/>
      </w:rPr>
    </w:lvl>
    <w:lvl w:ilvl="1" w:tplc="0FF0AC62">
      <w:start w:val="1"/>
      <w:numFmt w:val="decimal"/>
      <w:lvlText w:val="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A0B7F"/>
    <w:multiLevelType w:val="multilevel"/>
    <w:tmpl w:val="94E0C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2900F8"/>
    <w:multiLevelType w:val="hybridMultilevel"/>
    <w:tmpl w:val="C4BE3732"/>
    <w:lvl w:ilvl="0" w:tplc="71B8FA08">
      <w:start w:val="1"/>
      <w:numFmt w:val="lowerLetter"/>
      <w:lvlText w:val="(%1)"/>
      <w:lvlJc w:val="left"/>
      <w:pPr>
        <w:tabs>
          <w:tab w:val="num" w:pos="1440"/>
        </w:tabs>
        <w:ind w:left="1440" w:hanging="360"/>
      </w:pPr>
      <w:rPr>
        <w:rFonts w:hint="default"/>
      </w:rPr>
    </w:lvl>
    <w:lvl w:ilvl="1" w:tplc="DF204A16" w:tentative="1">
      <w:start w:val="1"/>
      <w:numFmt w:val="lowerLetter"/>
      <w:lvlText w:val="%2."/>
      <w:lvlJc w:val="left"/>
      <w:pPr>
        <w:tabs>
          <w:tab w:val="num" w:pos="1440"/>
        </w:tabs>
        <w:ind w:left="1440" w:hanging="360"/>
      </w:pPr>
    </w:lvl>
    <w:lvl w:ilvl="2" w:tplc="9468F0EE" w:tentative="1">
      <w:start w:val="1"/>
      <w:numFmt w:val="lowerRoman"/>
      <w:lvlText w:val="%3."/>
      <w:lvlJc w:val="right"/>
      <w:pPr>
        <w:tabs>
          <w:tab w:val="num" w:pos="2160"/>
        </w:tabs>
        <w:ind w:left="2160" w:hanging="180"/>
      </w:pPr>
    </w:lvl>
    <w:lvl w:ilvl="3" w:tplc="A060EDD2" w:tentative="1">
      <w:start w:val="1"/>
      <w:numFmt w:val="decimal"/>
      <w:lvlText w:val="%4."/>
      <w:lvlJc w:val="left"/>
      <w:pPr>
        <w:tabs>
          <w:tab w:val="num" w:pos="2880"/>
        </w:tabs>
        <w:ind w:left="2880" w:hanging="360"/>
      </w:pPr>
    </w:lvl>
    <w:lvl w:ilvl="4" w:tplc="182472F0" w:tentative="1">
      <w:start w:val="1"/>
      <w:numFmt w:val="lowerLetter"/>
      <w:lvlText w:val="%5."/>
      <w:lvlJc w:val="left"/>
      <w:pPr>
        <w:tabs>
          <w:tab w:val="num" w:pos="3600"/>
        </w:tabs>
        <w:ind w:left="3600" w:hanging="360"/>
      </w:pPr>
    </w:lvl>
    <w:lvl w:ilvl="5" w:tplc="DB3E55AE" w:tentative="1">
      <w:start w:val="1"/>
      <w:numFmt w:val="lowerRoman"/>
      <w:lvlText w:val="%6."/>
      <w:lvlJc w:val="right"/>
      <w:pPr>
        <w:tabs>
          <w:tab w:val="num" w:pos="4320"/>
        </w:tabs>
        <w:ind w:left="4320" w:hanging="180"/>
      </w:pPr>
    </w:lvl>
    <w:lvl w:ilvl="6" w:tplc="738C2EDC" w:tentative="1">
      <w:start w:val="1"/>
      <w:numFmt w:val="decimal"/>
      <w:lvlText w:val="%7."/>
      <w:lvlJc w:val="left"/>
      <w:pPr>
        <w:tabs>
          <w:tab w:val="num" w:pos="5040"/>
        </w:tabs>
        <w:ind w:left="5040" w:hanging="360"/>
      </w:pPr>
    </w:lvl>
    <w:lvl w:ilvl="7" w:tplc="3C12FC9A" w:tentative="1">
      <w:start w:val="1"/>
      <w:numFmt w:val="lowerLetter"/>
      <w:lvlText w:val="%8."/>
      <w:lvlJc w:val="left"/>
      <w:pPr>
        <w:tabs>
          <w:tab w:val="num" w:pos="5760"/>
        </w:tabs>
        <w:ind w:left="5760" w:hanging="360"/>
      </w:pPr>
    </w:lvl>
    <w:lvl w:ilvl="8" w:tplc="24D2DB28" w:tentative="1">
      <w:start w:val="1"/>
      <w:numFmt w:val="lowerRoman"/>
      <w:lvlText w:val="%9."/>
      <w:lvlJc w:val="right"/>
      <w:pPr>
        <w:tabs>
          <w:tab w:val="num" w:pos="6480"/>
        </w:tabs>
        <w:ind w:left="6480" w:hanging="180"/>
      </w:pPr>
    </w:lvl>
  </w:abstractNum>
  <w:abstractNum w:abstractNumId="6" w15:restartNumberingAfterBreak="0">
    <w:nsid w:val="12851E8A"/>
    <w:multiLevelType w:val="hybridMultilevel"/>
    <w:tmpl w:val="7A384D76"/>
    <w:lvl w:ilvl="0" w:tplc="786C2AA6">
      <w:start w:val="1"/>
      <w:numFmt w:val="decimal"/>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113462"/>
    <w:multiLevelType w:val="hybridMultilevel"/>
    <w:tmpl w:val="069A7F8C"/>
    <w:lvl w:ilvl="0" w:tplc="99CEDDCA">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4071"/>
    <w:multiLevelType w:val="hybridMultilevel"/>
    <w:tmpl w:val="71FC6EC2"/>
    <w:lvl w:ilvl="0" w:tplc="0EE4B562">
      <w:start w:val="1"/>
      <w:numFmt w:val="upperLetter"/>
      <w:lvlText w:val="%1."/>
      <w:lvlJc w:val="left"/>
      <w:pPr>
        <w:tabs>
          <w:tab w:val="num" w:pos="720"/>
        </w:tabs>
        <w:ind w:left="720" w:hanging="360"/>
      </w:pPr>
      <w:rPr>
        <w:rFonts w:hint="default"/>
      </w:rPr>
    </w:lvl>
    <w:lvl w:ilvl="1" w:tplc="DE32BAC4" w:tentative="1">
      <w:start w:val="1"/>
      <w:numFmt w:val="lowerLetter"/>
      <w:lvlText w:val="%2."/>
      <w:lvlJc w:val="left"/>
      <w:pPr>
        <w:tabs>
          <w:tab w:val="num" w:pos="1440"/>
        </w:tabs>
        <w:ind w:left="1440" w:hanging="360"/>
      </w:pPr>
    </w:lvl>
    <w:lvl w:ilvl="2" w:tplc="66623C94" w:tentative="1">
      <w:start w:val="1"/>
      <w:numFmt w:val="lowerRoman"/>
      <w:lvlText w:val="%3."/>
      <w:lvlJc w:val="right"/>
      <w:pPr>
        <w:tabs>
          <w:tab w:val="num" w:pos="2160"/>
        </w:tabs>
        <w:ind w:left="2160" w:hanging="180"/>
      </w:pPr>
    </w:lvl>
    <w:lvl w:ilvl="3" w:tplc="7F707736" w:tentative="1">
      <w:start w:val="1"/>
      <w:numFmt w:val="decimal"/>
      <w:lvlText w:val="%4."/>
      <w:lvlJc w:val="left"/>
      <w:pPr>
        <w:tabs>
          <w:tab w:val="num" w:pos="2880"/>
        </w:tabs>
        <w:ind w:left="2880" w:hanging="360"/>
      </w:pPr>
    </w:lvl>
    <w:lvl w:ilvl="4" w:tplc="CFFA3476" w:tentative="1">
      <w:start w:val="1"/>
      <w:numFmt w:val="lowerLetter"/>
      <w:lvlText w:val="%5."/>
      <w:lvlJc w:val="left"/>
      <w:pPr>
        <w:tabs>
          <w:tab w:val="num" w:pos="3600"/>
        </w:tabs>
        <w:ind w:left="3600" w:hanging="360"/>
      </w:pPr>
    </w:lvl>
    <w:lvl w:ilvl="5" w:tplc="21CA9E6A" w:tentative="1">
      <w:start w:val="1"/>
      <w:numFmt w:val="lowerRoman"/>
      <w:lvlText w:val="%6."/>
      <w:lvlJc w:val="right"/>
      <w:pPr>
        <w:tabs>
          <w:tab w:val="num" w:pos="4320"/>
        </w:tabs>
        <w:ind w:left="4320" w:hanging="180"/>
      </w:pPr>
    </w:lvl>
    <w:lvl w:ilvl="6" w:tplc="C518A850" w:tentative="1">
      <w:start w:val="1"/>
      <w:numFmt w:val="decimal"/>
      <w:lvlText w:val="%7."/>
      <w:lvlJc w:val="left"/>
      <w:pPr>
        <w:tabs>
          <w:tab w:val="num" w:pos="5040"/>
        </w:tabs>
        <w:ind w:left="5040" w:hanging="360"/>
      </w:pPr>
    </w:lvl>
    <w:lvl w:ilvl="7" w:tplc="78B6680C" w:tentative="1">
      <w:start w:val="1"/>
      <w:numFmt w:val="lowerLetter"/>
      <w:lvlText w:val="%8."/>
      <w:lvlJc w:val="left"/>
      <w:pPr>
        <w:tabs>
          <w:tab w:val="num" w:pos="5760"/>
        </w:tabs>
        <w:ind w:left="5760" w:hanging="360"/>
      </w:pPr>
    </w:lvl>
    <w:lvl w:ilvl="8" w:tplc="0A98BB58" w:tentative="1">
      <w:start w:val="1"/>
      <w:numFmt w:val="lowerRoman"/>
      <w:lvlText w:val="%9."/>
      <w:lvlJc w:val="right"/>
      <w:pPr>
        <w:tabs>
          <w:tab w:val="num" w:pos="6480"/>
        </w:tabs>
        <w:ind w:left="6480" w:hanging="180"/>
      </w:pPr>
    </w:lvl>
  </w:abstractNum>
  <w:abstractNum w:abstractNumId="9" w15:restartNumberingAfterBreak="0">
    <w:nsid w:val="19212B15"/>
    <w:multiLevelType w:val="hybridMultilevel"/>
    <w:tmpl w:val="DDF48276"/>
    <w:lvl w:ilvl="0" w:tplc="71B8F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AC3130"/>
    <w:multiLevelType w:val="multilevel"/>
    <w:tmpl w:val="A5BA8284"/>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0416EE2"/>
    <w:multiLevelType w:val="hybridMultilevel"/>
    <w:tmpl w:val="5882101C"/>
    <w:lvl w:ilvl="0" w:tplc="2AA42E6C">
      <w:start w:val="1"/>
      <w:numFmt w:val="lowerLetter"/>
      <w:lvlText w:val="(%1)"/>
      <w:lvlJc w:val="left"/>
      <w:pPr>
        <w:ind w:left="1440" w:hanging="360"/>
      </w:pPr>
      <w:rPr>
        <w:rFonts w:hint="default"/>
      </w:rPr>
    </w:lvl>
    <w:lvl w:ilvl="1" w:tplc="5E18239C" w:tentative="1">
      <w:start w:val="1"/>
      <w:numFmt w:val="lowerLetter"/>
      <w:lvlText w:val="%2."/>
      <w:lvlJc w:val="left"/>
      <w:pPr>
        <w:ind w:left="2160" w:hanging="360"/>
      </w:pPr>
    </w:lvl>
    <w:lvl w:ilvl="2" w:tplc="785E5116" w:tentative="1">
      <w:start w:val="1"/>
      <w:numFmt w:val="lowerRoman"/>
      <w:lvlText w:val="%3."/>
      <w:lvlJc w:val="right"/>
      <w:pPr>
        <w:ind w:left="2880" w:hanging="180"/>
      </w:pPr>
    </w:lvl>
    <w:lvl w:ilvl="3" w:tplc="0EC86FA8" w:tentative="1">
      <w:start w:val="1"/>
      <w:numFmt w:val="decimal"/>
      <w:lvlText w:val="%4."/>
      <w:lvlJc w:val="left"/>
      <w:pPr>
        <w:ind w:left="3600" w:hanging="360"/>
      </w:pPr>
    </w:lvl>
    <w:lvl w:ilvl="4" w:tplc="0D444348" w:tentative="1">
      <w:start w:val="1"/>
      <w:numFmt w:val="lowerLetter"/>
      <w:lvlText w:val="%5."/>
      <w:lvlJc w:val="left"/>
      <w:pPr>
        <w:ind w:left="4320" w:hanging="360"/>
      </w:pPr>
    </w:lvl>
    <w:lvl w:ilvl="5" w:tplc="8A320DAC" w:tentative="1">
      <w:start w:val="1"/>
      <w:numFmt w:val="lowerRoman"/>
      <w:lvlText w:val="%6."/>
      <w:lvlJc w:val="right"/>
      <w:pPr>
        <w:ind w:left="5040" w:hanging="180"/>
      </w:pPr>
    </w:lvl>
    <w:lvl w:ilvl="6" w:tplc="DC16F36A" w:tentative="1">
      <w:start w:val="1"/>
      <w:numFmt w:val="decimal"/>
      <w:lvlText w:val="%7."/>
      <w:lvlJc w:val="left"/>
      <w:pPr>
        <w:ind w:left="5760" w:hanging="360"/>
      </w:pPr>
    </w:lvl>
    <w:lvl w:ilvl="7" w:tplc="C218853C" w:tentative="1">
      <w:start w:val="1"/>
      <w:numFmt w:val="lowerLetter"/>
      <w:lvlText w:val="%8."/>
      <w:lvlJc w:val="left"/>
      <w:pPr>
        <w:ind w:left="6480" w:hanging="360"/>
      </w:pPr>
    </w:lvl>
    <w:lvl w:ilvl="8" w:tplc="ED00CD9E" w:tentative="1">
      <w:start w:val="1"/>
      <w:numFmt w:val="lowerRoman"/>
      <w:lvlText w:val="%9."/>
      <w:lvlJc w:val="right"/>
      <w:pPr>
        <w:ind w:left="7200" w:hanging="180"/>
      </w:pPr>
    </w:lvl>
  </w:abstractNum>
  <w:abstractNum w:abstractNumId="12" w15:restartNumberingAfterBreak="0">
    <w:nsid w:val="330F0ECD"/>
    <w:multiLevelType w:val="hybridMultilevel"/>
    <w:tmpl w:val="D3364C4A"/>
    <w:lvl w:ilvl="0" w:tplc="1CAEA2F8">
      <w:start w:val="1"/>
      <w:numFmt w:val="upperLetter"/>
      <w:lvlText w:val="%1."/>
      <w:lvlJc w:val="left"/>
      <w:pPr>
        <w:tabs>
          <w:tab w:val="num" w:pos="1080"/>
        </w:tabs>
        <w:ind w:left="1080" w:hanging="360"/>
      </w:pPr>
      <w:rPr>
        <w:rFonts w:hint="default"/>
      </w:rPr>
    </w:lvl>
    <w:lvl w:ilvl="1" w:tplc="9702A56C" w:tentative="1">
      <w:start w:val="1"/>
      <w:numFmt w:val="lowerLetter"/>
      <w:lvlText w:val="%2."/>
      <w:lvlJc w:val="left"/>
      <w:pPr>
        <w:tabs>
          <w:tab w:val="num" w:pos="1800"/>
        </w:tabs>
        <w:ind w:left="1800" w:hanging="360"/>
      </w:pPr>
    </w:lvl>
    <w:lvl w:ilvl="2" w:tplc="C3E0EB62" w:tentative="1">
      <w:start w:val="1"/>
      <w:numFmt w:val="lowerRoman"/>
      <w:lvlText w:val="%3."/>
      <w:lvlJc w:val="right"/>
      <w:pPr>
        <w:tabs>
          <w:tab w:val="num" w:pos="2520"/>
        </w:tabs>
        <w:ind w:left="2520" w:hanging="180"/>
      </w:pPr>
    </w:lvl>
    <w:lvl w:ilvl="3" w:tplc="C74C5F9E" w:tentative="1">
      <w:start w:val="1"/>
      <w:numFmt w:val="decimal"/>
      <w:lvlText w:val="%4."/>
      <w:lvlJc w:val="left"/>
      <w:pPr>
        <w:tabs>
          <w:tab w:val="num" w:pos="3240"/>
        </w:tabs>
        <w:ind w:left="3240" w:hanging="360"/>
      </w:pPr>
    </w:lvl>
    <w:lvl w:ilvl="4" w:tplc="A8845442" w:tentative="1">
      <w:start w:val="1"/>
      <w:numFmt w:val="lowerLetter"/>
      <w:lvlText w:val="%5."/>
      <w:lvlJc w:val="left"/>
      <w:pPr>
        <w:tabs>
          <w:tab w:val="num" w:pos="3960"/>
        </w:tabs>
        <w:ind w:left="3960" w:hanging="360"/>
      </w:pPr>
    </w:lvl>
    <w:lvl w:ilvl="5" w:tplc="F00476F4" w:tentative="1">
      <w:start w:val="1"/>
      <w:numFmt w:val="lowerRoman"/>
      <w:lvlText w:val="%6."/>
      <w:lvlJc w:val="right"/>
      <w:pPr>
        <w:tabs>
          <w:tab w:val="num" w:pos="4680"/>
        </w:tabs>
        <w:ind w:left="4680" w:hanging="180"/>
      </w:pPr>
    </w:lvl>
    <w:lvl w:ilvl="6" w:tplc="0978AD38" w:tentative="1">
      <w:start w:val="1"/>
      <w:numFmt w:val="decimal"/>
      <w:lvlText w:val="%7."/>
      <w:lvlJc w:val="left"/>
      <w:pPr>
        <w:tabs>
          <w:tab w:val="num" w:pos="5400"/>
        </w:tabs>
        <w:ind w:left="5400" w:hanging="360"/>
      </w:pPr>
    </w:lvl>
    <w:lvl w:ilvl="7" w:tplc="DD34B46C" w:tentative="1">
      <w:start w:val="1"/>
      <w:numFmt w:val="lowerLetter"/>
      <w:lvlText w:val="%8."/>
      <w:lvlJc w:val="left"/>
      <w:pPr>
        <w:tabs>
          <w:tab w:val="num" w:pos="6120"/>
        </w:tabs>
        <w:ind w:left="6120" w:hanging="360"/>
      </w:pPr>
    </w:lvl>
    <w:lvl w:ilvl="8" w:tplc="36467C00" w:tentative="1">
      <w:start w:val="1"/>
      <w:numFmt w:val="lowerRoman"/>
      <w:lvlText w:val="%9."/>
      <w:lvlJc w:val="right"/>
      <w:pPr>
        <w:tabs>
          <w:tab w:val="num" w:pos="6840"/>
        </w:tabs>
        <w:ind w:left="6840" w:hanging="180"/>
      </w:pPr>
    </w:lvl>
  </w:abstractNum>
  <w:abstractNum w:abstractNumId="13" w15:restartNumberingAfterBreak="0">
    <w:nsid w:val="33E62BE9"/>
    <w:multiLevelType w:val="multilevel"/>
    <w:tmpl w:val="29B0C7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15732"/>
    <w:multiLevelType w:val="hybridMultilevel"/>
    <w:tmpl w:val="0A70B2FC"/>
    <w:lvl w:ilvl="0" w:tplc="FB162B14">
      <w:start w:val="1"/>
      <w:numFmt w:val="decimal"/>
      <w:lvlText w:val="(%1)"/>
      <w:lvlJc w:val="left"/>
      <w:pPr>
        <w:ind w:left="1080" w:hanging="360"/>
      </w:pPr>
      <w:rPr>
        <w:rFonts w:hint="default"/>
      </w:rPr>
    </w:lvl>
    <w:lvl w:ilvl="1" w:tplc="E1949D88" w:tentative="1">
      <w:start w:val="1"/>
      <w:numFmt w:val="lowerLetter"/>
      <w:lvlText w:val="%2."/>
      <w:lvlJc w:val="left"/>
      <w:pPr>
        <w:ind w:left="1800" w:hanging="360"/>
      </w:pPr>
    </w:lvl>
    <w:lvl w:ilvl="2" w:tplc="D2660EE0" w:tentative="1">
      <w:start w:val="1"/>
      <w:numFmt w:val="lowerRoman"/>
      <w:lvlText w:val="%3."/>
      <w:lvlJc w:val="right"/>
      <w:pPr>
        <w:ind w:left="2520" w:hanging="180"/>
      </w:pPr>
    </w:lvl>
    <w:lvl w:ilvl="3" w:tplc="1DCA51E0" w:tentative="1">
      <w:start w:val="1"/>
      <w:numFmt w:val="decimal"/>
      <w:lvlText w:val="%4."/>
      <w:lvlJc w:val="left"/>
      <w:pPr>
        <w:ind w:left="3240" w:hanging="360"/>
      </w:pPr>
    </w:lvl>
    <w:lvl w:ilvl="4" w:tplc="92B6DF14" w:tentative="1">
      <w:start w:val="1"/>
      <w:numFmt w:val="lowerLetter"/>
      <w:lvlText w:val="%5."/>
      <w:lvlJc w:val="left"/>
      <w:pPr>
        <w:ind w:left="3960" w:hanging="360"/>
      </w:pPr>
    </w:lvl>
    <w:lvl w:ilvl="5" w:tplc="913AF574" w:tentative="1">
      <w:start w:val="1"/>
      <w:numFmt w:val="lowerRoman"/>
      <w:lvlText w:val="%6."/>
      <w:lvlJc w:val="right"/>
      <w:pPr>
        <w:ind w:left="4680" w:hanging="180"/>
      </w:pPr>
    </w:lvl>
    <w:lvl w:ilvl="6" w:tplc="F59AA672" w:tentative="1">
      <w:start w:val="1"/>
      <w:numFmt w:val="decimal"/>
      <w:lvlText w:val="%7."/>
      <w:lvlJc w:val="left"/>
      <w:pPr>
        <w:ind w:left="5400" w:hanging="360"/>
      </w:pPr>
    </w:lvl>
    <w:lvl w:ilvl="7" w:tplc="F6BAEE30" w:tentative="1">
      <w:start w:val="1"/>
      <w:numFmt w:val="lowerLetter"/>
      <w:lvlText w:val="%8."/>
      <w:lvlJc w:val="left"/>
      <w:pPr>
        <w:ind w:left="6120" w:hanging="360"/>
      </w:pPr>
    </w:lvl>
    <w:lvl w:ilvl="8" w:tplc="2AC4F940" w:tentative="1">
      <w:start w:val="1"/>
      <w:numFmt w:val="lowerRoman"/>
      <w:lvlText w:val="%9."/>
      <w:lvlJc w:val="right"/>
      <w:pPr>
        <w:ind w:left="6840" w:hanging="180"/>
      </w:pPr>
    </w:lvl>
  </w:abstractNum>
  <w:abstractNum w:abstractNumId="15" w15:restartNumberingAfterBreak="0">
    <w:nsid w:val="499228D7"/>
    <w:multiLevelType w:val="hybridMultilevel"/>
    <w:tmpl w:val="4A503A8E"/>
    <w:lvl w:ilvl="0" w:tplc="6C101C20">
      <w:start w:val="4"/>
      <w:numFmt w:val="decimal"/>
      <w:lvlText w:val="%1."/>
      <w:lvlJc w:val="left"/>
      <w:pPr>
        <w:tabs>
          <w:tab w:val="num" w:pos="1080"/>
        </w:tabs>
        <w:ind w:left="1080" w:hanging="360"/>
      </w:pPr>
      <w:rPr>
        <w:rFonts w:hint="default"/>
      </w:rPr>
    </w:lvl>
    <w:lvl w:ilvl="1" w:tplc="619E6F8C">
      <w:start w:val="1"/>
      <w:numFmt w:val="lowerLetter"/>
      <w:lvlText w:val="(%2)"/>
      <w:lvlJc w:val="left"/>
      <w:pPr>
        <w:tabs>
          <w:tab w:val="num" w:pos="1800"/>
        </w:tabs>
        <w:ind w:left="1800" w:hanging="360"/>
      </w:pPr>
      <w:rPr>
        <w:rFonts w:hint="default"/>
      </w:rPr>
    </w:lvl>
    <w:lvl w:ilvl="2" w:tplc="B5BA19A0">
      <w:start w:val="1"/>
      <w:numFmt w:val="lowerRoman"/>
      <w:lvlText w:val="%3."/>
      <w:lvlJc w:val="right"/>
      <w:pPr>
        <w:tabs>
          <w:tab w:val="num" w:pos="2520"/>
        </w:tabs>
        <w:ind w:left="2520" w:hanging="180"/>
      </w:pPr>
    </w:lvl>
    <w:lvl w:ilvl="3" w:tplc="5016AC12" w:tentative="1">
      <w:start w:val="1"/>
      <w:numFmt w:val="decimal"/>
      <w:lvlText w:val="%4."/>
      <w:lvlJc w:val="left"/>
      <w:pPr>
        <w:tabs>
          <w:tab w:val="num" w:pos="3240"/>
        </w:tabs>
        <w:ind w:left="3240" w:hanging="360"/>
      </w:pPr>
    </w:lvl>
    <w:lvl w:ilvl="4" w:tplc="C610D59E" w:tentative="1">
      <w:start w:val="1"/>
      <w:numFmt w:val="lowerLetter"/>
      <w:lvlText w:val="%5."/>
      <w:lvlJc w:val="left"/>
      <w:pPr>
        <w:tabs>
          <w:tab w:val="num" w:pos="3960"/>
        </w:tabs>
        <w:ind w:left="3960" w:hanging="360"/>
      </w:pPr>
    </w:lvl>
    <w:lvl w:ilvl="5" w:tplc="877C4642" w:tentative="1">
      <w:start w:val="1"/>
      <w:numFmt w:val="lowerRoman"/>
      <w:lvlText w:val="%6."/>
      <w:lvlJc w:val="right"/>
      <w:pPr>
        <w:tabs>
          <w:tab w:val="num" w:pos="4680"/>
        </w:tabs>
        <w:ind w:left="4680" w:hanging="180"/>
      </w:pPr>
    </w:lvl>
    <w:lvl w:ilvl="6" w:tplc="9DB6D918" w:tentative="1">
      <w:start w:val="1"/>
      <w:numFmt w:val="decimal"/>
      <w:lvlText w:val="%7."/>
      <w:lvlJc w:val="left"/>
      <w:pPr>
        <w:tabs>
          <w:tab w:val="num" w:pos="5400"/>
        </w:tabs>
        <w:ind w:left="5400" w:hanging="360"/>
      </w:pPr>
    </w:lvl>
    <w:lvl w:ilvl="7" w:tplc="F5E60D12" w:tentative="1">
      <w:start w:val="1"/>
      <w:numFmt w:val="lowerLetter"/>
      <w:lvlText w:val="%8."/>
      <w:lvlJc w:val="left"/>
      <w:pPr>
        <w:tabs>
          <w:tab w:val="num" w:pos="6120"/>
        </w:tabs>
        <w:ind w:left="6120" w:hanging="360"/>
      </w:pPr>
    </w:lvl>
    <w:lvl w:ilvl="8" w:tplc="CC6027EC" w:tentative="1">
      <w:start w:val="1"/>
      <w:numFmt w:val="lowerRoman"/>
      <w:lvlText w:val="%9."/>
      <w:lvlJc w:val="right"/>
      <w:pPr>
        <w:tabs>
          <w:tab w:val="num" w:pos="6840"/>
        </w:tabs>
        <w:ind w:left="6840" w:hanging="180"/>
      </w:pPr>
    </w:lvl>
  </w:abstractNum>
  <w:abstractNum w:abstractNumId="16" w15:restartNumberingAfterBreak="0">
    <w:nsid w:val="5AC915E4"/>
    <w:multiLevelType w:val="multilevel"/>
    <w:tmpl w:val="66AE9C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AE091B"/>
    <w:multiLevelType w:val="hybridMultilevel"/>
    <w:tmpl w:val="F5100B3C"/>
    <w:lvl w:ilvl="0" w:tplc="4AD2EFA4">
      <w:start w:val="1"/>
      <w:numFmt w:val="lowerLetter"/>
      <w:lvlText w:val="%1)"/>
      <w:lvlJc w:val="left"/>
      <w:pPr>
        <w:tabs>
          <w:tab w:val="num" w:pos="2160"/>
        </w:tabs>
        <w:ind w:left="2160" w:hanging="360"/>
      </w:pPr>
      <w:rPr>
        <w:rFonts w:hint="default"/>
      </w:rPr>
    </w:lvl>
    <w:lvl w:ilvl="1" w:tplc="19D66D24" w:tentative="1">
      <w:start w:val="1"/>
      <w:numFmt w:val="lowerLetter"/>
      <w:lvlText w:val="%2."/>
      <w:lvlJc w:val="left"/>
      <w:pPr>
        <w:tabs>
          <w:tab w:val="num" w:pos="2160"/>
        </w:tabs>
        <w:ind w:left="2160" w:hanging="360"/>
      </w:pPr>
    </w:lvl>
    <w:lvl w:ilvl="2" w:tplc="8E6AE0FC" w:tentative="1">
      <w:start w:val="1"/>
      <w:numFmt w:val="lowerRoman"/>
      <w:lvlText w:val="%3."/>
      <w:lvlJc w:val="right"/>
      <w:pPr>
        <w:tabs>
          <w:tab w:val="num" w:pos="2880"/>
        </w:tabs>
        <w:ind w:left="2880" w:hanging="180"/>
      </w:pPr>
    </w:lvl>
    <w:lvl w:ilvl="3" w:tplc="C1E0483C" w:tentative="1">
      <w:start w:val="1"/>
      <w:numFmt w:val="decimal"/>
      <w:lvlText w:val="%4."/>
      <w:lvlJc w:val="left"/>
      <w:pPr>
        <w:tabs>
          <w:tab w:val="num" w:pos="3600"/>
        </w:tabs>
        <w:ind w:left="3600" w:hanging="360"/>
      </w:pPr>
    </w:lvl>
    <w:lvl w:ilvl="4" w:tplc="94AE61CC" w:tentative="1">
      <w:start w:val="1"/>
      <w:numFmt w:val="lowerLetter"/>
      <w:lvlText w:val="%5."/>
      <w:lvlJc w:val="left"/>
      <w:pPr>
        <w:tabs>
          <w:tab w:val="num" w:pos="4320"/>
        </w:tabs>
        <w:ind w:left="4320" w:hanging="360"/>
      </w:pPr>
    </w:lvl>
    <w:lvl w:ilvl="5" w:tplc="42D69366" w:tentative="1">
      <w:start w:val="1"/>
      <w:numFmt w:val="lowerRoman"/>
      <w:lvlText w:val="%6."/>
      <w:lvlJc w:val="right"/>
      <w:pPr>
        <w:tabs>
          <w:tab w:val="num" w:pos="5040"/>
        </w:tabs>
        <w:ind w:left="5040" w:hanging="180"/>
      </w:pPr>
    </w:lvl>
    <w:lvl w:ilvl="6" w:tplc="5964C90E" w:tentative="1">
      <w:start w:val="1"/>
      <w:numFmt w:val="decimal"/>
      <w:lvlText w:val="%7."/>
      <w:lvlJc w:val="left"/>
      <w:pPr>
        <w:tabs>
          <w:tab w:val="num" w:pos="5760"/>
        </w:tabs>
        <w:ind w:left="5760" w:hanging="360"/>
      </w:pPr>
    </w:lvl>
    <w:lvl w:ilvl="7" w:tplc="93E8B35E" w:tentative="1">
      <w:start w:val="1"/>
      <w:numFmt w:val="lowerLetter"/>
      <w:lvlText w:val="%8."/>
      <w:lvlJc w:val="left"/>
      <w:pPr>
        <w:tabs>
          <w:tab w:val="num" w:pos="6480"/>
        </w:tabs>
        <w:ind w:left="6480" w:hanging="360"/>
      </w:pPr>
    </w:lvl>
    <w:lvl w:ilvl="8" w:tplc="C09E1B00" w:tentative="1">
      <w:start w:val="1"/>
      <w:numFmt w:val="lowerRoman"/>
      <w:lvlText w:val="%9."/>
      <w:lvlJc w:val="right"/>
      <w:pPr>
        <w:tabs>
          <w:tab w:val="num" w:pos="7200"/>
        </w:tabs>
        <w:ind w:left="7200" w:hanging="180"/>
      </w:pPr>
    </w:lvl>
  </w:abstractNum>
  <w:abstractNum w:abstractNumId="18" w15:restartNumberingAfterBreak="0">
    <w:nsid w:val="5FA45967"/>
    <w:multiLevelType w:val="hybridMultilevel"/>
    <w:tmpl w:val="2A4C145C"/>
    <w:lvl w:ilvl="0" w:tplc="7F1CC84A">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A0067"/>
    <w:multiLevelType w:val="hybridMultilevel"/>
    <w:tmpl w:val="A2E81E08"/>
    <w:lvl w:ilvl="0" w:tplc="29B8FC80">
      <w:numFmt w:val="none"/>
      <w:lvlText w:val="1.4"/>
      <w:lvlJc w:val="left"/>
      <w:pPr>
        <w:tabs>
          <w:tab w:val="num" w:pos="720"/>
        </w:tabs>
        <w:ind w:left="720" w:hanging="360"/>
      </w:pPr>
      <w:rPr>
        <w:rFonts w:hint="default"/>
      </w:rPr>
    </w:lvl>
    <w:lvl w:ilvl="1" w:tplc="68564408" w:tentative="1">
      <w:start w:val="1"/>
      <w:numFmt w:val="lowerLetter"/>
      <w:lvlText w:val="%2."/>
      <w:lvlJc w:val="left"/>
      <w:pPr>
        <w:tabs>
          <w:tab w:val="num" w:pos="1440"/>
        </w:tabs>
        <w:ind w:left="1440" w:hanging="360"/>
      </w:pPr>
    </w:lvl>
    <w:lvl w:ilvl="2" w:tplc="4FEA2F6A" w:tentative="1">
      <w:start w:val="1"/>
      <w:numFmt w:val="lowerRoman"/>
      <w:lvlText w:val="%3."/>
      <w:lvlJc w:val="right"/>
      <w:pPr>
        <w:tabs>
          <w:tab w:val="num" w:pos="2160"/>
        </w:tabs>
        <w:ind w:left="2160" w:hanging="180"/>
      </w:pPr>
    </w:lvl>
    <w:lvl w:ilvl="3" w:tplc="4E60447E" w:tentative="1">
      <w:start w:val="1"/>
      <w:numFmt w:val="decimal"/>
      <w:lvlText w:val="%4."/>
      <w:lvlJc w:val="left"/>
      <w:pPr>
        <w:tabs>
          <w:tab w:val="num" w:pos="2880"/>
        </w:tabs>
        <w:ind w:left="2880" w:hanging="360"/>
      </w:pPr>
    </w:lvl>
    <w:lvl w:ilvl="4" w:tplc="E966A6DE" w:tentative="1">
      <w:start w:val="1"/>
      <w:numFmt w:val="lowerLetter"/>
      <w:lvlText w:val="%5."/>
      <w:lvlJc w:val="left"/>
      <w:pPr>
        <w:tabs>
          <w:tab w:val="num" w:pos="3600"/>
        </w:tabs>
        <w:ind w:left="3600" w:hanging="360"/>
      </w:pPr>
    </w:lvl>
    <w:lvl w:ilvl="5" w:tplc="297E4E22" w:tentative="1">
      <w:start w:val="1"/>
      <w:numFmt w:val="lowerRoman"/>
      <w:lvlText w:val="%6."/>
      <w:lvlJc w:val="right"/>
      <w:pPr>
        <w:tabs>
          <w:tab w:val="num" w:pos="4320"/>
        </w:tabs>
        <w:ind w:left="4320" w:hanging="180"/>
      </w:pPr>
    </w:lvl>
    <w:lvl w:ilvl="6" w:tplc="CD7C8FE6" w:tentative="1">
      <w:start w:val="1"/>
      <w:numFmt w:val="decimal"/>
      <w:lvlText w:val="%7."/>
      <w:lvlJc w:val="left"/>
      <w:pPr>
        <w:tabs>
          <w:tab w:val="num" w:pos="5040"/>
        </w:tabs>
        <w:ind w:left="5040" w:hanging="360"/>
      </w:pPr>
    </w:lvl>
    <w:lvl w:ilvl="7" w:tplc="124C6B1E" w:tentative="1">
      <w:start w:val="1"/>
      <w:numFmt w:val="lowerLetter"/>
      <w:lvlText w:val="%8."/>
      <w:lvlJc w:val="left"/>
      <w:pPr>
        <w:tabs>
          <w:tab w:val="num" w:pos="5760"/>
        </w:tabs>
        <w:ind w:left="5760" w:hanging="360"/>
      </w:pPr>
    </w:lvl>
    <w:lvl w:ilvl="8" w:tplc="DB3C25B8" w:tentative="1">
      <w:start w:val="1"/>
      <w:numFmt w:val="lowerRoman"/>
      <w:lvlText w:val="%9."/>
      <w:lvlJc w:val="right"/>
      <w:pPr>
        <w:tabs>
          <w:tab w:val="num" w:pos="6480"/>
        </w:tabs>
        <w:ind w:left="6480" w:hanging="180"/>
      </w:pPr>
    </w:lvl>
  </w:abstractNum>
  <w:abstractNum w:abstractNumId="20" w15:restartNumberingAfterBreak="0">
    <w:nsid w:val="68124631"/>
    <w:multiLevelType w:val="hybridMultilevel"/>
    <w:tmpl w:val="73945C0C"/>
    <w:lvl w:ilvl="0" w:tplc="D3482660">
      <w:start w:val="1"/>
      <w:numFmt w:val="decimal"/>
      <w:lvlText w:val="%1)"/>
      <w:lvlJc w:val="left"/>
      <w:pPr>
        <w:tabs>
          <w:tab w:val="num" w:pos="1800"/>
        </w:tabs>
        <w:ind w:left="1800" w:hanging="360"/>
      </w:pPr>
      <w:rPr>
        <w:rFonts w:hint="default"/>
      </w:rPr>
    </w:lvl>
    <w:lvl w:ilvl="1" w:tplc="A2B0E12C" w:tentative="1">
      <w:start w:val="1"/>
      <w:numFmt w:val="lowerLetter"/>
      <w:lvlText w:val="%2."/>
      <w:lvlJc w:val="left"/>
      <w:pPr>
        <w:tabs>
          <w:tab w:val="num" w:pos="2520"/>
        </w:tabs>
        <w:ind w:left="2520" w:hanging="360"/>
      </w:pPr>
    </w:lvl>
    <w:lvl w:ilvl="2" w:tplc="EDB4D8CE" w:tentative="1">
      <w:start w:val="1"/>
      <w:numFmt w:val="lowerRoman"/>
      <w:lvlText w:val="%3."/>
      <w:lvlJc w:val="right"/>
      <w:pPr>
        <w:tabs>
          <w:tab w:val="num" w:pos="3240"/>
        </w:tabs>
        <w:ind w:left="3240" w:hanging="180"/>
      </w:pPr>
    </w:lvl>
    <w:lvl w:ilvl="3" w:tplc="D046CAC4" w:tentative="1">
      <w:start w:val="1"/>
      <w:numFmt w:val="decimal"/>
      <w:lvlText w:val="%4."/>
      <w:lvlJc w:val="left"/>
      <w:pPr>
        <w:tabs>
          <w:tab w:val="num" w:pos="3960"/>
        </w:tabs>
        <w:ind w:left="3960" w:hanging="360"/>
      </w:pPr>
    </w:lvl>
    <w:lvl w:ilvl="4" w:tplc="4182AB82" w:tentative="1">
      <w:start w:val="1"/>
      <w:numFmt w:val="lowerLetter"/>
      <w:lvlText w:val="%5."/>
      <w:lvlJc w:val="left"/>
      <w:pPr>
        <w:tabs>
          <w:tab w:val="num" w:pos="4680"/>
        </w:tabs>
        <w:ind w:left="4680" w:hanging="360"/>
      </w:pPr>
    </w:lvl>
    <w:lvl w:ilvl="5" w:tplc="14787FF6" w:tentative="1">
      <w:start w:val="1"/>
      <w:numFmt w:val="lowerRoman"/>
      <w:lvlText w:val="%6."/>
      <w:lvlJc w:val="right"/>
      <w:pPr>
        <w:tabs>
          <w:tab w:val="num" w:pos="5400"/>
        </w:tabs>
        <w:ind w:left="5400" w:hanging="180"/>
      </w:pPr>
    </w:lvl>
    <w:lvl w:ilvl="6" w:tplc="79A64FF8" w:tentative="1">
      <w:start w:val="1"/>
      <w:numFmt w:val="decimal"/>
      <w:lvlText w:val="%7."/>
      <w:lvlJc w:val="left"/>
      <w:pPr>
        <w:tabs>
          <w:tab w:val="num" w:pos="6120"/>
        </w:tabs>
        <w:ind w:left="6120" w:hanging="360"/>
      </w:pPr>
    </w:lvl>
    <w:lvl w:ilvl="7" w:tplc="42203322" w:tentative="1">
      <w:start w:val="1"/>
      <w:numFmt w:val="lowerLetter"/>
      <w:lvlText w:val="%8."/>
      <w:lvlJc w:val="left"/>
      <w:pPr>
        <w:tabs>
          <w:tab w:val="num" w:pos="6840"/>
        </w:tabs>
        <w:ind w:left="6840" w:hanging="360"/>
      </w:pPr>
    </w:lvl>
    <w:lvl w:ilvl="8" w:tplc="F704F20A" w:tentative="1">
      <w:start w:val="1"/>
      <w:numFmt w:val="lowerRoman"/>
      <w:lvlText w:val="%9."/>
      <w:lvlJc w:val="right"/>
      <w:pPr>
        <w:tabs>
          <w:tab w:val="num" w:pos="7560"/>
        </w:tabs>
        <w:ind w:left="7560" w:hanging="180"/>
      </w:pPr>
    </w:lvl>
  </w:abstractNum>
  <w:abstractNum w:abstractNumId="21" w15:restartNumberingAfterBreak="0">
    <w:nsid w:val="692F6FCB"/>
    <w:multiLevelType w:val="hybridMultilevel"/>
    <w:tmpl w:val="2F0AFBF6"/>
    <w:lvl w:ilvl="0" w:tplc="71B8FA08">
      <w:start w:val="1"/>
      <w:numFmt w:val="lowerLetter"/>
      <w:lvlText w:val="(%1)"/>
      <w:lvlJc w:val="left"/>
      <w:pPr>
        <w:tabs>
          <w:tab w:val="num" w:pos="2160"/>
        </w:tabs>
        <w:ind w:left="2160" w:hanging="360"/>
      </w:pPr>
      <w:rPr>
        <w:rFonts w:hint="default"/>
      </w:rPr>
    </w:lvl>
    <w:lvl w:ilvl="1" w:tplc="19D66D24" w:tentative="1">
      <w:start w:val="1"/>
      <w:numFmt w:val="lowerLetter"/>
      <w:lvlText w:val="%2."/>
      <w:lvlJc w:val="left"/>
      <w:pPr>
        <w:tabs>
          <w:tab w:val="num" w:pos="2160"/>
        </w:tabs>
        <w:ind w:left="2160" w:hanging="360"/>
      </w:pPr>
    </w:lvl>
    <w:lvl w:ilvl="2" w:tplc="8E6AE0FC" w:tentative="1">
      <w:start w:val="1"/>
      <w:numFmt w:val="lowerRoman"/>
      <w:lvlText w:val="%3."/>
      <w:lvlJc w:val="right"/>
      <w:pPr>
        <w:tabs>
          <w:tab w:val="num" w:pos="2880"/>
        </w:tabs>
        <w:ind w:left="2880" w:hanging="180"/>
      </w:pPr>
    </w:lvl>
    <w:lvl w:ilvl="3" w:tplc="C1E0483C" w:tentative="1">
      <w:start w:val="1"/>
      <w:numFmt w:val="decimal"/>
      <w:lvlText w:val="%4."/>
      <w:lvlJc w:val="left"/>
      <w:pPr>
        <w:tabs>
          <w:tab w:val="num" w:pos="3600"/>
        </w:tabs>
        <w:ind w:left="3600" w:hanging="360"/>
      </w:pPr>
    </w:lvl>
    <w:lvl w:ilvl="4" w:tplc="94AE61CC" w:tentative="1">
      <w:start w:val="1"/>
      <w:numFmt w:val="lowerLetter"/>
      <w:lvlText w:val="%5."/>
      <w:lvlJc w:val="left"/>
      <w:pPr>
        <w:tabs>
          <w:tab w:val="num" w:pos="4320"/>
        </w:tabs>
        <w:ind w:left="4320" w:hanging="360"/>
      </w:pPr>
    </w:lvl>
    <w:lvl w:ilvl="5" w:tplc="42D69366" w:tentative="1">
      <w:start w:val="1"/>
      <w:numFmt w:val="lowerRoman"/>
      <w:lvlText w:val="%6."/>
      <w:lvlJc w:val="right"/>
      <w:pPr>
        <w:tabs>
          <w:tab w:val="num" w:pos="5040"/>
        </w:tabs>
        <w:ind w:left="5040" w:hanging="180"/>
      </w:pPr>
    </w:lvl>
    <w:lvl w:ilvl="6" w:tplc="5964C90E" w:tentative="1">
      <w:start w:val="1"/>
      <w:numFmt w:val="decimal"/>
      <w:lvlText w:val="%7."/>
      <w:lvlJc w:val="left"/>
      <w:pPr>
        <w:tabs>
          <w:tab w:val="num" w:pos="5760"/>
        </w:tabs>
        <w:ind w:left="5760" w:hanging="360"/>
      </w:pPr>
    </w:lvl>
    <w:lvl w:ilvl="7" w:tplc="93E8B35E" w:tentative="1">
      <w:start w:val="1"/>
      <w:numFmt w:val="lowerLetter"/>
      <w:lvlText w:val="%8."/>
      <w:lvlJc w:val="left"/>
      <w:pPr>
        <w:tabs>
          <w:tab w:val="num" w:pos="6480"/>
        </w:tabs>
        <w:ind w:left="6480" w:hanging="360"/>
      </w:pPr>
    </w:lvl>
    <w:lvl w:ilvl="8" w:tplc="C09E1B00" w:tentative="1">
      <w:start w:val="1"/>
      <w:numFmt w:val="lowerRoman"/>
      <w:lvlText w:val="%9."/>
      <w:lvlJc w:val="right"/>
      <w:pPr>
        <w:tabs>
          <w:tab w:val="num" w:pos="7200"/>
        </w:tabs>
        <w:ind w:left="7200" w:hanging="180"/>
      </w:pPr>
    </w:lvl>
  </w:abstractNum>
  <w:abstractNum w:abstractNumId="22" w15:restartNumberingAfterBreak="0">
    <w:nsid w:val="70153002"/>
    <w:multiLevelType w:val="multilevel"/>
    <w:tmpl w:val="58F4EB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8C0713"/>
    <w:multiLevelType w:val="multilevel"/>
    <w:tmpl w:val="30DE20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263056"/>
    <w:multiLevelType w:val="hybridMultilevel"/>
    <w:tmpl w:val="7D023C3A"/>
    <w:lvl w:ilvl="0" w:tplc="86608E3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D5233"/>
    <w:multiLevelType w:val="multilevel"/>
    <w:tmpl w:val="FF702B1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9"/>
  </w:num>
  <w:num w:numId="3">
    <w:abstractNumId w:val="13"/>
  </w:num>
  <w:num w:numId="4">
    <w:abstractNumId w:val="1"/>
  </w:num>
  <w:num w:numId="5">
    <w:abstractNumId w:val="8"/>
  </w:num>
  <w:num w:numId="6">
    <w:abstractNumId w:val="25"/>
  </w:num>
  <w:num w:numId="7">
    <w:abstractNumId w:val="0"/>
  </w:num>
  <w:num w:numId="8">
    <w:abstractNumId w:val="17"/>
  </w:num>
  <w:num w:numId="9">
    <w:abstractNumId w:val="12"/>
  </w:num>
  <w:num w:numId="10">
    <w:abstractNumId w:val="10"/>
  </w:num>
  <w:num w:numId="11">
    <w:abstractNumId w:val="20"/>
  </w:num>
  <w:num w:numId="12">
    <w:abstractNumId w:val="4"/>
  </w:num>
  <w:num w:numId="13">
    <w:abstractNumId w:val="22"/>
  </w:num>
  <w:num w:numId="14">
    <w:abstractNumId w:val="14"/>
  </w:num>
  <w:num w:numId="15">
    <w:abstractNumId w:val="11"/>
  </w:num>
  <w:num w:numId="16">
    <w:abstractNumId w:val="16"/>
  </w:num>
  <w:num w:numId="17">
    <w:abstractNumId w:val="3"/>
  </w:num>
  <w:num w:numId="18">
    <w:abstractNumId w:val="23"/>
  </w:num>
  <w:num w:numId="19">
    <w:abstractNumId w:val="7"/>
  </w:num>
  <w:num w:numId="20">
    <w:abstractNumId w:val="5"/>
  </w:num>
  <w:num w:numId="21">
    <w:abstractNumId w:val="18"/>
  </w:num>
  <w:num w:numId="22">
    <w:abstractNumId w:val="2"/>
  </w:num>
  <w:num w:numId="23">
    <w:abstractNumId w:val="21"/>
  </w:num>
  <w:num w:numId="24">
    <w:abstractNumId w:val="24"/>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5684314v2"/>
    <w:docVar w:name="MPDocIDTemplate" w:val=" %n|v%v"/>
    <w:docVar w:name="MPDocIDTemplateDefault" w:val="%l| %n|v%v| %c|.%m"/>
    <w:docVar w:name="NewDocStampType" w:val="1"/>
  </w:docVars>
  <w:rsids>
    <w:rsidRoot w:val="002564F1"/>
    <w:rsid w:val="00046F99"/>
    <w:rsid w:val="000614F8"/>
    <w:rsid w:val="000A2E9F"/>
    <w:rsid w:val="000B6DBE"/>
    <w:rsid w:val="001E1294"/>
    <w:rsid w:val="002010CF"/>
    <w:rsid w:val="002171B3"/>
    <w:rsid w:val="00245EAD"/>
    <w:rsid w:val="002564F1"/>
    <w:rsid w:val="0036778F"/>
    <w:rsid w:val="003D0030"/>
    <w:rsid w:val="003D4FEF"/>
    <w:rsid w:val="00410D94"/>
    <w:rsid w:val="00457A33"/>
    <w:rsid w:val="004A3AD5"/>
    <w:rsid w:val="004C0B9B"/>
    <w:rsid w:val="004F24B3"/>
    <w:rsid w:val="00501F35"/>
    <w:rsid w:val="0051027F"/>
    <w:rsid w:val="006216C0"/>
    <w:rsid w:val="006F77BA"/>
    <w:rsid w:val="0074505B"/>
    <w:rsid w:val="007854D3"/>
    <w:rsid w:val="007A0A9F"/>
    <w:rsid w:val="0090006E"/>
    <w:rsid w:val="00930FE2"/>
    <w:rsid w:val="009324FF"/>
    <w:rsid w:val="009868CC"/>
    <w:rsid w:val="00997C9E"/>
    <w:rsid w:val="009A783B"/>
    <w:rsid w:val="00A0433A"/>
    <w:rsid w:val="00A40EDE"/>
    <w:rsid w:val="00A61D54"/>
    <w:rsid w:val="00AF4105"/>
    <w:rsid w:val="00C14A5F"/>
    <w:rsid w:val="00C23E24"/>
    <w:rsid w:val="00D82714"/>
    <w:rsid w:val="00DB663F"/>
    <w:rsid w:val="00E17BC6"/>
    <w:rsid w:val="00E24BDC"/>
    <w:rsid w:val="00FD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01FC3E4-660C-41E7-BD48-B3880367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character" w:customStyle="1" w:styleId="DeltaViewInsertion">
    <w:name w:val="DeltaView Insertion"/>
    <w:uiPriority w:val="99"/>
    <w:rsid w:val="00B15C3D"/>
    <w:rPr>
      <w:color w:val="0000FF"/>
      <w:spacing w:val="0"/>
      <w:u w:val="double"/>
    </w:rPr>
  </w:style>
  <w:style w:type="paragraph" w:styleId="ListParagraph">
    <w:name w:val="List Paragraph"/>
    <w:basedOn w:val="Normal"/>
    <w:uiPriority w:val="34"/>
    <w:qFormat/>
    <w:rsid w:val="005D17B2"/>
    <w:pPr>
      <w:ind w:left="720"/>
      <w:contextualSpacing/>
    </w:pPr>
  </w:style>
  <w:style w:type="paragraph" w:customStyle="1" w:styleId="Heading2definitions">
    <w:name w:val="Heading 2 definitions"/>
    <w:basedOn w:val="Heading2"/>
    <w:rsid w:val="00D91EF0"/>
    <w:pPr>
      <w:numPr>
        <w:ilvl w:val="1"/>
      </w:numPr>
      <w:tabs>
        <w:tab w:val="num" w:pos="0"/>
      </w:tabs>
      <w:autoSpaceDE w:val="0"/>
      <w:autoSpaceDN w:val="0"/>
      <w:adjustRightInd w:val="0"/>
      <w:spacing w:before="0" w:after="120"/>
      <w:ind w:left="720" w:hanging="720"/>
      <w:jc w:val="both"/>
    </w:pPr>
    <w:rPr>
      <w:b w:val="0"/>
      <w:bCs w:val="0"/>
      <w:i w:val="0"/>
      <w:iCs w:val="0"/>
      <w:sz w:val="20"/>
      <w:szCs w:val="20"/>
      <w:lang w:val="en-CA"/>
    </w:rPr>
  </w:style>
  <w:style w:type="character" w:styleId="CommentReference">
    <w:name w:val="annotation reference"/>
    <w:basedOn w:val="DefaultParagraphFont"/>
    <w:semiHidden/>
    <w:unhideWhenUsed/>
    <w:rsid w:val="009868CC"/>
    <w:rPr>
      <w:sz w:val="16"/>
      <w:szCs w:val="16"/>
    </w:rPr>
  </w:style>
  <w:style w:type="paragraph" w:styleId="CommentText">
    <w:name w:val="annotation text"/>
    <w:basedOn w:val="Normal"/>
    <w:link w:val="CommentTextChar"/>
    <w:semiHidden/>
    <w:unhideWhenUsed/>
    <w:rsid w:val="009868CC"/>
    <w:rPr>
      <w:sz w:val="20"/>
      <w:szCs w:val="20"/>
    </w:rPr>
  </w:style>
  <w:style w:type="character" w:customStyle="1" w:styleId="CommentTextChar">
    <w:name w:val="Comment Text Char"/>
    <w:basedOn w:val="DefaultParagraphFont"/>
    <w:link w:val="CommentText"/>
    <w:semiHidden/>
    <w:rsid w:val="009868CC"/>
  </w:style>
  <w:style w:type="paragraph" w:styleId="CommentSubject">
    <w:name w:val="annotation subject"/>
    <w:basedOn w:val="CommentText"/>
    <w:next w:val="CommentText"/>
    <w:link w:val="CommentSubjectChar"/>
    <w:semiHidden/>
    <w:unhideWhenUsed/>
    <w:rsid w:val="009868CC"/>
    <w:rPr>
      <w:b/>
      <w:bCs/>
    </w:rPr>
  </w:style>
  <w:style w:type="character" w:customStyle="1" w:styleId="CommentSubjectChar">
    <w:name w:val="Comment Subject Char"/>
    <w:basedOn w:val="CommentTextChar"/>
    <w:link w:val="CommentSubject"/>
    <w:semiHidden/>
    <w:rsid w:val="009868CC"/>
    <w:rPr>
      <w:b/>
      <w:bCs/>
    </w:rPr>
  </w:style>
  <w:style w:type="character" w:customStyle="1" w:styleId="FooterChar">
    <w:name w:val="Footer Char"/>
    <w:basedOn w:val="DefaultParagraphFont"/>
    <w:link w:val="Footer"/>
    <w:uiPriority w:val="99"/>
    <w:rsid w:val="0036778F"/>
    <w:rPr>
      <w:sz w:val="24"/>
      <w:szCs w:val="24"/>
    </w:rPr>
  </w:style>
  <w:style w:type="character" w:customStyle="1" w:styleId="zzmpTrailerItem">
    <w:name w:val="zzmpTrailerItem"/>
    <w:basedOn w:val="DefaultParagraphFont"/>
    <w:rsid w:val="00AF4105"/>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al_x0020_Conception_x0020_Date xmlns="ef63eeec-8355-4dbe-9410-9927aba70910">2015-10-21T07:00:00+00:00</Deal_x0020_Conception_x0020_Date>
    <Deal_x0020_Owner xmlns="ef63eeec-8355-4dbe-9410-9927aba70910">
      <UserInfo>
        <DisplayName>DesLauriers, Anthony</DisplayName>
        <AccountId>36</AccountId>
        <AccountType/>
      </UserInfo>
    </Deal_x0020_Owner>
    <c8134f931a404402ace4499dd39e973b xmlns="ef63eeec-8355-4dbe-9410-9927aba70910" xsi:nil="true"/>
    <Deal_x0020_Start_x0020_Date xmlns="ef63eeec-8355-4dbe-9410-9927aba70910">2016-01-01T08:00:00+00:00</Deal_x0020_Start_x0020_Date>
    <Deal_x0020_End_x0020_Date xmlns="ef63eeec-8355-4dbe-9410-9927aba70910">2016-12-31T08:00:00+00:00</Deal_x0020_End_x0020_Date>
    <hc6e5182f6694c23aaaf942bf821f2cb xmlns="ef63eeec-8355-4dbe-9410-9927aba70910">
      <Terms xmlns="http://schemas.microsoft.com/office/infopath/2007/PartnerControls">
        <TermInfo xmlns="http://schemas.microsoft.com/office/infopath/2007/PartnerControls">
          <TermName xmlns="http://schemas.microsoft.com/office/infopath/2007/PartnerControls">Powerex</TermName>
          <TermId xmlns="http://schemas.microsoft.com/office/infopath/2007/PartnerControls">e3bca591-6490-4869-8fd4-967bd62a4e9b</TermId>
        </TermInfo>
      </Terms>
    </hc6e5182f6694c23aaaf942bf821f2cb>
    <IconOverlay xmlns="http://schemas.microsoft.com/sharepoint/v4" xsi:nil="true"/>
    <Executed_x0020_Date xmlns="ef63eeec-8355-4dbe-9410-9927aba70910">2015-12-02T08:00:00+00:00</Executed_x0020_Date>
    <Document_x0020_Status xmlns="ef63eeec-8355-4dbe-9410-9927aba70910">Draft</Document_x0020_Status>
    <TaxCatchAll xmlns="4bad3d84-81a8-4951-b737-0b6205b48503">
      <Value>407</Value>
      <Value>104</Value>
      <Value>101</Value>
      <Value>100</Value>
      <Value>122</Value>
      <Value>2055</Value>
      <Value>373</Value>
      <Value>95</Value>
      <Value>93</Value>
    </TaxCatchAll>
    <TNUMs xmlns="ef63eeec-8355-4dbe-9410-9927aba70910" xsi:nil="true"/>
    <jec1ef29d8724c0d9798cfb8fbf61acf xmlns="ef63eeec-8355-4dbe-9410-9927aba70910">
      <Terms xmlns="http://schemas.microsoft.com/office/infopath/2007/PartnerControls">
        <TermInfo xmlns="http://schemas.microsoft.com/office/infopath/2007/PartnerControls">
          <TermName xmlns="http://schemas.microsoft.com/office/infopath/2007/PartnerControls">PNW</TermName>
          <TermId xmlns="http://schemas.microsoft.com/office/infopath/2007/PartnerControls">b1cdf902-3312-496f-9234-15fd5cda3bc6</TermId>
        </TermInfo>
        <TermInfo xmlns="http://schemas.microsoft.com/office/infopath/2007/PartnerControls">
          <TermName xmlns="http://schemas.microsoft.com/office/infopath/2007/PartnerControls">California</TermName>
          <TermId xmlns="http://schemas.microsoft.com/office/infopath/2007/PartnerControls">288f26f9-6d93-4650-a6c7-0094342b4535</TermId>
        </TermInfo>
      </Terms>
    </jec1ef29d8724c0d9798cfb8fbf61acf>
    <d4121a35edb64d71abcad316e25aa3dc xmlns="ef63eeec-8355-4dbe-9410-9927aba70910">
      <Terms xmlns="http://schemas.microsoft.com/office/infopath/2007/PartnerControls">
        <TermInfo xmlns="http://schemas.microsoft.com/office/infopath/2007/PartnerControls">
          <TermName xmlns="http://schemas.microsoft.com/office/infopath/2007/PartnerControls">CARB</TermName>
          <TermId xmlns="http://schemas.microsoft.com/office/infopath/2007/PartnerControls">9dbd40a3-e133-4898-80ab-70aa43fb9050</TermId>
        </TermInfo>
        <TermInfo xmlns="http://schemas.microsoft.com/office/infopath/2007/PartnerControls">
          <TermName xmlns="http://schemas.microsoft.com/office/infopath/2007/PartnerControls">Southern California Edison</TermName>
          <TermId xmlns="http://schemas.microsoft.com/office/infopath/2007/PartnerControls">5f6bc8db-a627-41fc-8c8d-fda983424f6a</TermId>
        </TermInfo>
        <TermInfo xmlns="http://schemas.microsoft.com/office/infopath/2007/PartnerControls">
          <TermName xmlns="http://schemas.microsoft.com/office/infopath/2007/PartnerControls">SMUD</TermName>
          <TermId xmlns="http://schemas.microsoft.com/office/infopath/2007/PartnerControls">ae6a3a48-2e1c-49ca-bd59-5150146d1ada</TermId>
        </TermInfo>
        <TermInfo xmlns="http://schemas.microsoft.com/office/infopath/2007/PartnerControls">
          <TermName xmlns="http://schemas.microsoft.com/office/infopath/2007/PartnerControls">Turlock Irrigation District</TermName>
          <TermId xmlns="http://schemas.microsoft.com/office/infopath/2007/PartnerControls">dbf51e10-6049-45c4-8a3c-ce350b99a4fa</TermId>
        </TermInfo>
        <TermInfo xmlns="http://schemas.microsoft.com/office/infopath/2007/PartnerControls">
          <TermName xmlns="http://schemas.microsoft.com/office/infopath/2007/PartnerControls">Exelon Generation</TermName>
          <TermId xmlns="http://schemas.microsoft.com/office/infopath/2007/PartnerControls">1fde0dfa-e2eb-4c27-b0f0-ed9b5edb348d</TermId>
        </TermInfo>
        <TermInfo xmlns="http://schemas.microsoft.com/office/infopath/2007/PartnerControls">
          <TermName xmlns="http://schemas.microsoft.com/office/infopath/2007/PartnerControls">Bonneville Transmission</TermName>
          <TermId xmlns="http://schemas.microsoft.com/office/infopath/2007/PartnerControls">82f1815e-85ab-4a47-b782-0a9004ef0bfc</TermId>
        </TermInfo>
        <TermInfo xmlns="http://schemas.microsoft.com/office/infopath/2007/PartnerControls">
          <TermName xmlns="http://schemas.microsoft.com/office/infopath/2007/PartnerControls">Pacific Gas and Electric</TermName>
          <TermId xmlns="http://schemas.microsoft.com/office/infopath/2007/PartnerControls">b510f376-665f-46f9-adb8-6670622ae64e</TermId>
        </TermInfo>
      </Terms>
    </d4121a35edb64d71abcad316e25aa3dc>
    <Document_x0020_TypeTaxHTField1 xmlns="4bad3d84-81a8-4951-b737-0b6205b48503">
      <Terms xmlns="http://schemas.microsoft.com/office/infopath/2007/PartnerControls">
        <TermInfo xmlns="http://schemas.microsoft.com/office/infopath/2007/PartnerControls">
          <TermName xmlns="http://schemas.microsoft.com/office/infopath/2007/PartnerControls">RFP</TermName>
          <TermId xmlns="http://schemas.microsoft.com/office/infopath/2007/PartnerControls">1346f223-44a6-4033-85a3-d970380bd6ef</TermId>
        </TermInfo>
      </Terms>
    </Document_x0020_TypeTaxHTField1>
    <e070c70e4ec64173a02f3b40c2ade743 xmlns="ef63eeec-8355-4dbe-9410-9927aba70910">
      <Terms xmlns="http://schemas.microsoft.com/office/infopath/2007/PartnerControls">
        <TermInfo xmlns="http://schemas.microsoft.com/office/infopath/2007/PartnerControls">
          <TermName xmlns="http://schemas.microsoft.com/office/infopath/2007/PartnerControls">Power</TermName>
          <TermId xmlns="http://schemas.microsoft.com/office/infopath/2007/PartnerControls">c7978159-f115-46a7-91bc-17735a179e34</TermId>
        </TermInfo>
        <TermInfo xmlns="http://schemas.microsoft.com/office/infopath/2007/PartnerControls">
          <TermName xmlns="http://schemas.microsoft.com/office/infopath/2007/PartnerControls">Capacity</TermName>
          <TermId xmlns="http://schemas.microsoft.com/office/infopath/2007/PartnerControls">b70587b8-79c2-4c67-a520-27265b3b4caa</TermId>
        </TermInfo>
        <TermInfo xmlns="http://schemas.microsoft.com/office/infopath/2007/PartnerControls">
          <TermName xmlns="http://schemas.microsoft.com/office/infopath/2007/PartnerControls">Transmission</TermName>
          <TermId xmlns="http://schemas.microsoft.com/office/infopath/2007/PartnerControls">ff368136-0859-4f32-919e-1f61bd439eb3</TermId>
        </TermInfo>
      </Terms>
    </e070c70e4ec64173a02f3b40c2ade743>
    <Deal_x0020_Status xmlns="ef63eeec-8355-4dbe-9410-9927aba70910">Executed</Deal_x0020_Status>
    <de0774c34d5e4176b4e581e60cc42ae3 xmlns="ef63eeec-8355-4dbe-9410-9927aba70910">
      <Terms xmlns="http://schemas.microsoft.com/office/infopath/2007/PartnerControls">
        <TermInfo xmlns="http://schemas.microsoft.com/office/infopath/2007/PartnerControls">
          <TermName xmlns="http://schemas.microsoft.com/office/infopath/2007/PartnerControls">201510AD035</TermName>
          <TermId xmlns="http://schemas.microsoft.com/office/infopath/2007/PartnerControls">cb2a2df8-5d3c-41cd-be2e-0ae0f8b025d3</TermId>
        </TermInfo>
      </Terms>
    </de0774c34d5e4176b4e581e60cc42ae3>
    <e6215727b79a495fbfff0d8c50aa7025 xmlns="ef63eeec-8355-4dbe-9410-9927aba70910">
      <Terms xmlns="http://schemas.microsoft.com/office/infopath/2007/PartnerControls">
        <TermInfo xmlns="http://schemas.microsoft.com/office/infopath/2007/PartnerControls">
          <TermName xmlns="http://schemas.microsoft.com/office/infopath/2007/PartnerControls">POWEREX</TermName>
          <TermId xmlns="http://schemas.microsoft.com/office/infopath/2007/PartnerControls">1add4ca5-3ccd-428b-8f63-7d54b62ae540</TermId>
        </TermInfo>
      </Terms>
    </e6215727b79a495fbfff0d8c50aa7025>
    <f82d9cb6188742568982b30489db23a9 xmlns="ef63eeec-8355-4dbe-9410-9927aba70910">
      <Terms xmlns="http://schemas.microsoft.com/office/infopath/2007/PartnerControls">
        <TermInfo xmlns="http://schemas.microsoft.com/office/infopath/2007/PartnerControls">
          <TermName xmlns="http://schemas.microsoft.com/office/infopath/2007/PartnerControls">Firm</TermName>
          <TermId xmlns="http://schemas.microsoft.com/office/infopath/2007/PartnerControls">850e564b-7719-4698-bb09-2863c34bf3d4</TermId>
        </TermInfo>
        <TermInfo xmlns="http://schemas.microsoft.com/office/infopath/2007/PartnerControls">
          <TermName xmlns="http://schemas.microsoft.com/office/infopath/2007/PartnerControls">RFP</TermName>
          <TermId xmlns="http://schemas.microsoft.com/office/infopath/2007/PartnerControls">e194a905-ecc9-4b60-a4dd-f2429a3cdbae</TermId>
        </TermInfo>
      </Terms>
    </f82d9cb6188742568982b30489db23a9>
    <Case_x0020_Type xmlns="ef63eeec-8355-4dbe-9410-9927aba70910">Deal</Case_x0020_Type>
    <DealName xmlns="aefd2e25-2982-4289-9154-b64df654f085">2015-10 PWX 2016 ACS, RA, and Tx RFP</DealName>
    <EmailTo xmlns="http://schemas.microsoft.com/sharepoint/v3" xsi:nil="true"/>
    <EmailHeaders xmlns="http://schemas.microsoft.com/sharepoint/v4" xsi:nil="true"/>
    <Document_x0020_Date xmlns="aefd2e25-2982-4289-9154-b64df654f085" xsi:nil="true"/>
    <EmailSender xmlns="http://schemas.microsoft.com/sharepoint/v3" xsi:nil="true"/>
    <EmailFrom xmlns="http://schemas.microsoft.com/sharepoint/v3" xsi:nil="true"/>
    <EmailSubject xmlns="http://schemas.microsoft.com/sharepoint/v3" xsi:nil="true"/>
    <EmailCc xmlns="http://schemas.microsoft.com/sharepoint/v3" xsi:nil="true"/>
    <Powerex_Public xmlns="aefd2e25-2982-4289-9154-b64df654f085"/>
    <KpiDescription xmlns="http://schemas.microsoft.com/sharepoint/v3" xsi:nil="true"/>
    <LastModifiedByUserName xmlns="aefd2e25-2982-4289-9154-b64df654f085">
      <UserInfo>
        <DisplayName/>
        <AccountId xsi:nil="true"/>
        <AccountType/>
      </UserInfo>
    </LastModifiedByUser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al Document" ma:contentTypeID="0x010100BF5BB24FB07EAF4AB33715384126763500D9986B08BC028D4DAA8C081D7767F34B" ma:contentTypeVersion="30" ma:contentTypeDescription="" ma:contentTypeScope="" ma:versionID="ae627380f5114ec3178942fd83ae7047">
  <xsd:schema xmlns:xsd="http://www.w3.org/2001/XMLSchema" xmlns:xs="http://www.w3.org/2001/XMLSchema" xmlns:p="http://schemas.microsoft.com/office/2006/metadata/properties" xmlns:ns1="http://schemas.microsoft.com/sharepoint/v3" xmlns:ns2="ef63eeec-8355-4dbe-9410-9927aba70910" xmlns:ns3="4bad3d84-81a8-4951-b737-0b6205b48503" xmlns:ns4="http://schemas.microsoft.com/sharepoint/v4" xmlns:ns5="aefd2e25-2982-4289-9154-b64df654f085" targetNamespace="http://schemas.microsoft.com/office/2006/metadata/properties" ma:root="true" ma:fieldsID="01623a34c0f0d26e2c3b990d774467ad" ns1:_="" ns2:_="" ns3:_="" ns4:_="" ns5:_="">
    <xsd:import namespace="http://schemas.microsoft.com/sharepoint/v3"/>
    <xsd:import namespace="ef63eeec-8355-4dbe-9410-9927aba70910"/>
    <xsd:import namespace="4bad3d84-81a8-4951-b737-0b6205b48503"/>
    <xsd:import namespace="http://schemas.microsoft.com/sharepoint/v4"/>
    <xsd:import namespace="aefd2e25-2982-4289-9154-b64df654f085"/>
    <xsd:element name="properties">
      <xsd:complexType>
        <xsd:sequence>
          <xsd:element name="documentManagement">
            <xsd:complexType>
              <xsd:all>
                <xsd:element ref="ns2:Deal_x0020_Conception_x0020_Date" minOccurs="0"/>
                <xsd:element ref="ns2:Case_x0020_Type" minOccurs="0"/>
                <xsd:element ref="ns2:Deal_x0020_Owner" minOccurs="0"/>
                <xsd:element ref="ns2:Deal_x0020_Status" minOccurs="0"/>
                <xsd:element ref="ns2:Executed_x0020_Date" minOccurs="0"/>
                <xsd:element ref="ns2:Deal_x0020_Start_x0020_Date" minOccurs="0"/>
                <xsd:element ref="ns2:Deal_x0020_End_x0020_Date" minOccurs="0"/>
                <xsd:element ref="ns2:TNUMs" minOccurs="0"/>
                <xsd:element ref="ns2:Document_x0020_Status" minOccurs="0"/>
                <xsd:element ref="ns2:e6215727b79a495fbfff0d8c50aa7025" minOccurs="0"/>
                <xsd:element ref="ns3:TaxCatchAll" minOccurs="0"/>
                <xsd:element ref="ns3:TaxCatchAllLabel" minOccurs="0"/>
                <xsd:element ref="ns2:hc6e5182f6694c23aaaf942bf821f2cb" minOccurs="0"/>
                <xsd:element ref="ns3:Document_x0020_TypeTaxHTField1" minOccurs="0"/>
                <xsd:element ref="ns2:c8134f931a404402ace4499dd39e973b" minOccurs="0"/>
                <xsd:element ref="ns2:de0774c34d5e4176b4e581e60cc42ae3" minOccurs="0"/>
                <xsd:element ref="ns2:f82d9cb6188742568982b30489db23a9" minOccurs="0"/>
                <xsd:element ref="ns2:e070c70e4ec64173a02f3b40c2ade743" minOccurs="0"/>
                <xsd:element ref="ns2:d4121a35edb64d71abcad316e25aa3dc" minOccurs="0"/>
                <xsd:element ref="ns4:IconOverlay" minOccurs="0"/>
                <xsd:element ref="ns2:jec1ef29d8724c0d9798cfb8fbf61acf" minOccurs="0"/>
                <xsd:element ref="ns5:DealName" minOccurs="0"/>
                <xsd:element ref="ns5:Document_x0020_Date" minOccurs="0"/>
                <xsd:element ref="ns1:EmailSender" minOccurs="0"/>
                <xsd:element ref="ns1:EmailTo" minOccurs="0"/>
                <xsd:element ref="ns1:EmailCc" minOccurs="0"/>
                <xsd:element ref="ns1:EmailFrom" minOccurs="0"/>
                <xsd:element ref="ns1:EmailSubject" minOccurs="0"/>
                <xsd:element ref="ns4:EmailHeaders" minOccurs="0"/>
                <xsd:element ref="ns5:Powerex_Public" minOccurs="0"/>
                <xsd:element ref="ns5:LastModifiedByUserName"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9" nillable="true" ma:displayName="E-Mail Sender" ma:hidden="true" ma:internalName="EmailSender">
      <xsd:simpleType>
        <xsd:restriction base="dms:Note">
          <xsd:maxLength value="255"/>
        </xsd:restriction>
      </xsd:simpleType>
    </xsd:element>
    <xsd:element name="EmailTo" ma:index="40" nillable="true" ma:displayName="E-Mail To" ma:hidden="true" ma:internalName="EmailTo">
      <xsd:simpleType>
        <xsd:restriction base="dms:Note">
          <xsd:maxLength value="255"/>
        </xsd:restriction>
      </xsd:simpleType>
    </xsd:element>
    <xsd:element name="EmailCc" ma:index="41" nillable="true" ma:displayName="E-Mail Cc" ma:hidden="true" ma:internalName="EmailCc">
      <xsd:simpleType>
        <xsd:restriction base="dms:Note">
          <xsd:maxLength value="255"/>
        </xsd:restriction>
      </xsd:simpleType>
    </xsd:element>
    <xsd:element name="EmailFrom" ma:index="42" nillable="true" ma:displayName="E-Mail From" ma:hidden="true" ma:internalName="EmailFrom">
      <xsd:simpleType>
        <xsd:restriction base="dms:Text"/>
      </xsd:simpleType>
    </xsd:element>
    <xsd:element name="EmailSubject" ma:index="43" nillable="true" ma:displayName="E-Mail Subject" ma:hidden="true" ma:internalName="EmailSubject">
      <xsd:simpleType>
        <xsd:restriction base="dms:Text"/>
      </xsd:simpleType>
    </xsd:element>
    <xsd:element name="KpiDescription" ma:index="47" nillable="true" ma:displayName="Description"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3eeec-8355-4dbe-9410-9927aba70910" elementFormDefault="qualified">
    <xsd:import namespace="http://schemas.microsoft.com/office/2006/documentManagement/types"/>
    <xsd:import namespace="http://schemas.microsoft.com/office/infopath/2007/PartnerControls"/>
    <xsd:element name="Deal_x0020_Conception_x0020_Date" ma:index="2" nillable="true" ma:displayName="Deal Date" ma:default="[today]" ma:format="DateOnly" ma:internalName="Deal_x0020_Conception_x0020_Date">
      <xsd:simpleType>
        <xsd:restriction base="dms:DateTime"/>
      </xsd:simpleType>
    </xsd:element>
    <xsd:element name="Case_x0020_Type" ma:index="4" nillable="true" ma:displayName="Case Type" ma:default="Deal" ma:format="Dropdown" ma:indexed="true" ma:internalName="Case_x0020_Type">
      <xsd:simpleType>
        <xsd:restriction base="dms:Choice">
          <xsd:enumeration value="Deal"/>
          <xsd:enumeration value="Compliance"/>
          <xsd:enumeration value="General"/>
          <xsd:enumeration value="Policy"/>
          <xsd:enumeration value="Project"/>
          <xsd:enumeration value="Research"/>
        </xsd:restriction>
      </xsd:simpleType>
    </xsd:element>
    <xsd:element name="Deal_x0020_Owner" ma:index="5" nillable="true" ma:displayName="Deal Owner" ma:list="UserInfo" ma:SharePointGroup="0" ma:internalName="Deal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l_x0020_Status" ma:index="8" nillable="true" ma:displayName="Deal Status" ma:default="Live" ma:format="Dropdown" ma:indexed="true" ma:internalName="Deal_x0020_Status">
      <xsd:simpleType>
        <xsd:restriction base="dms:Choice">
          <xsd:enumeration value="Live"/>
          <xsd:enumeration value="Executed"/>
          <xsd:enumeration value="Dead"/>
          <xsd:enumeration value="NA"/>
        </xsd:restriction>
      </xsd:simpleType>
    </xsd:element>
    <xsd:element name="Executed_x0020_Date" ma:index="12" nillable="true" ma:displayName="Executed Date" ma:format="DateOnly" ma:internalName="Executed_x0020_Date">
      <xsd:simpleType>
        <xsd:restriction base="dms:DateTime"/>
      </xsd:simpleType>
    </xsd:element>
    <xsd:element name="Deal_x0020_Start_x0020_Date" ma:index="13" nillable="true" ma:displayName="Term Start Date" ma:format="DateOnly" ma:internalName="Deal_x0020_Start_x0020_Date">
      <xsd:simpleType>
        <xsd:restriction base="dms:DateTime"/>
      </xsd:simpleType>
    </xsd:element>
    <xsd:element name="Deal_x0020_End_x0020_Date" ma:index="14" nillable="true" ma:displayName="Term End Date" ma:format="DateOnly" ma:internalName="Deal_x0020_End_x0020_Date">
      <xsd:simpleType>
        <xsd:restriction base="dms:DateTime"/>
      </xsd:simpleType>
    </xsd:element>
    <xsd:element name="TNUMs" ma:index="15" nillable="true" ma:displayName="Cross-References" ma:description="Use semicolon (;) to separate TNUMs, CASEIDs, docket #s, etc." ma:internalName="TNUMs">
      <xsd:simpleType>
        <xsd:restriction base="dms:Text">
          <xsd:maxLength value="255"/>
        </xsd:restriction>
      </xsd:simpleType>
    </xsd:element>
    <xsd:element name="Document_x0020_Status" ma:index="17" nillable="true" ma:displayName="Document Status" ma:default="Draft" ma:format="Dropdown" ma:internalName="Document_x0020_Status">
      <xsd:simpleType>
        <xsd:restriction base="dms:Choice">
          <xsd:enumeration value="Draft"/>
          <xsd:enumeration value="Final"/>
          <xsd:enumeration value="Retain"/>
          <xsd:enumeration value="Marked for deletion"/>
        </xsd:restriction>
      </xsd:simpleType>
    </xsd:element>
    <xsd:element name="e6215727b79a495fbfff0d8c50aa7025" ma:index="19" nillable="true" ma:taxonomy="true" ma:internalName="e6215727b79a495fbfff0d8c50aa7025" ma:taxonomyFieldName="Counterparty_x0020_Legal_x0020_Name" ma:displayName="Legal Name" ma:default="" ma:fieldId="{e6215727-b79a-495f-bfff-0d8c50aa7025}" ma:sspId="f7b24962-8e19-4369-9ce1-b31e67f6ed3f" ma:termSetId="2451b174-4852-4287-862a-55e6962fbd0c" ma:anchorId="00000000-0000-0000-0000-000000000000" ma:open="false" ma:isKeyword="false">
      <xsd:complexType>
        <xsd:sequence>
          <xsd:element ref="pc:Terms" minOccurs="0" maxOccurs="1"/>
        </xsd:sequence>
      </xsd:complexType>
    </xsd:element>
    <xsd:element name="hc6e5182f6694c23aaaf942bf821f2cb" ma:index="24" nillable="true" ma:taxonomy="true" ma:internalName="hc6e5182f6694c23aaaf942bf821f2cb" ma:taxonomyFieldName="Counterparty_x0020_Common_x0020_Name" ma:displayName="Counterparty Common Name" ma:default="" ma:fieldId="{1c6e5182-f669-4c23-aaaf-942bf821f2cb}" ma:sspId="f7b24962-8e19-4369-9ce1-b31e67f6ed3f" ma:termSetId="16a5c1b3-d7ea-4907-9404-3a8120da0ee4" ma:anchorId="00000000-0000-0000-0000-000000000000" ma:open="true" ma:isKeyword="false">
      <xsd:complexType>
        <xsd:sequence>
          <xsd:element ref="pc:Terms" minOccurs="0" maxOccurs="1"/>
        </xsd:sequence>
      </xsd:complexType>
    </xsd:element>
    <xsd:element name="c8134f931a404402ace4499dd39e973b" ma:index="27" nillable="true" ma:displayName="TNUM_0" ma:hidden="true" ma:internalName="c8134f931a404402ace4499dd39e973b">
      <xsd:simpleType>
        <xsd:restriction base="dms:Note"/>
      </xsd:simpleType>
    </xsd:element>
    <xsd:element name="de0774c34d5e4176b4e581e60cc42ae3" ma:index="28" nillable="true" ma:taxonomy="true" ma:internalName="de0774c34d5e4176b4e581e60cc42ae3" ma:taxonomyFieldName="Deal_x0020_ID" ma:displayName="Case ID" ma:default="" ma:fieldId="{de0774c3-4d5e-4176-b4e5-81e60cc42ae3}" ma:sspId="f7b24962-8e19-4369-9ce1-b31e67f6ed3f" ma:termSetId="1d8c037e-ecd2-4d58-9d91-91c333a70298" ma:anchorId="00000000-0000-0000-0000-000000000000" ma:open="true" ma:isKeyword="false">
      <xsd:complexType>
        <xsd:sequence>
          <xsd:element ref="pc:Terms" minOccurs="0" maxOccurs="1"/>
        </xsd:sequence>
      </xsd:complexType>
    </xsd:element>
    <xsd:element name="f82d9cb6188742568982b30489db23a9" ma:index="29" nillable="true" ma:taxonomy="true" ma:internalName="f82d9cb6188742568982b30489db23a9" ma:taxonomyFieldName="Deal_x0020_Descriptor" ma:displayName="Deal Descriptor" ma:default="" ma:fieldId="{f82d9cb6-1887-4256-8982-b30489db23a9}" ma:taxonomyMulti="true" ma:sspId="f7b24962-8e19-4369-9ce1-b31e67f6ed3f" ma:termSetId="a078a961-6121-4440-8eb0-5d0b5aeb4077" ma:anchorId="00000000-0000-0000-0000-000000000000" ma:open="true" ma:isKeyword="false">
      <xsd:complexType>
        <xsd:sequence>
          <xsd:element ref="pc:Terms" minOccurs="0" maxOccurs="1"/>
        </xsd:sequence>
      </xsd:complexType>
    </xsd:element>
    <xsd:element name="e070c70e4ec64173a02f3b40c2ade743" ma:index="30" nillable="true" ma:taxonomy="true" ma:internalName="e070c70e4ec64173a02f3b40c2ade743" ma:taxonomyFieldName="Deal_x0020_Type" ma:displayName="Deal Type" ma:default="" ma:fieldId="{e070c70e-4ec6-4173-a02f-3b40c2ade743}" ma:taxonomyMulti="true" ma:sspId="f7b24962-8e19-4369-9ce1-b31e67f6ed3f" ma:termSetId="86798339-3fc4-45b7-a49e-cadb0b5d2627" ma:anchorId="00000000-0000-0000-0000-000000000000" ma:open="false" ma:isKeyword="false">
      <xsd:complexType>
        <xsd:sequence>
          <xsd:element ref="pc:Terms" minOccurs="0" maxOccurs="1"/>
        </xsd:sequence>
      </xsd:complexType>
    </xsd:element>
    <xsd:element name="d4121a35edb64d71abcad316e25aa3dc" ma:index="31" nillable="true" ma:taxonomy="true" ma:internalName="d4121a35edb64d71abcad316e25aa3dc" ma:taxonomyFieldName="Related_x0020_Parties" ma:displayName="Related Parties" ma:default="" ma:fieldId="{d4121a35-edb6-4d71-abca-d316e25aa3dc}" ma:taxonomyMulti="true" ma:sspId="f7b24962-8e19-4369-9ce1-b31e67f6ed3f" ma:termSetId="16a5c1b3-d7ea-4907-9404-3a8120da0ee4" ma:anchorId="00000000-0000-0000-0000-000000000000" ma:open="true" ma:isKeyword="false">
      <xsd:complexType>
        <xsd:sequence>
          <xsd:element ref="pc:Terms" minOccurs="0" maxOccurs="1"/>
        </xsd:sequence>
      </xsd:complexType>
    </xsd:element>
    <xsd:element name="jec1ef29d8724c0d9798cfb8fbf61acf" ma:index="36" nillable="true" ma:taxonomy="true" ma:internalName="jec1ef29d8724c0d9798cfb8fbf61acf" ma:taxonomyFieldName="Region" ma:displayName="Region" ma:default="" ma:fieldId="{3ec1ef29-d872-4c0d-9798-cfb8fbf61acf}" ma:taxonomyMulti="true" ma:sspId="f7b24962-8e19-4369-9ce1-b31e67f6ed3f" ma:termSetId="edb012d1-4897-4483-9653-a2e9cd933bc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d3d84-81a8-4951-b737-0b6205b485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de0763-4f07-4260-a878-00d7efbb5631}" ma:internalName="TaxCatchAll" ma:showField="CatchAllData" ma:web="ef63eeec-8355-4dbe-9410-9927aba7091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4de0763-4f07-4260-a878-00d7efbb5631}" ma:internalName="TaxCatchAllLabel" ma:readOnly="true" ma:showField="CatchAllDataLabel" ma:web="ef63eeec-8355-4dbe-9410-9927aba70910">
      <xsd:complexType>
        <xsd:complexContent>
          <xsd:extension base="dms:MultiChoiceLookup">
            <xsd:sequence>
              <xsd:element name="Value" type="dms:Lookup" maxOccurs="unbounded" minOccurs="0" nillable="true"/>
            </xsd:sequence>
          </xsd:extension>
        </xsd:complexContent>
      </xsd:complexType>
    </xsd:element>
    <xsd:element name="Document_x0020_TypeTaxHTField1" ma:index="25" nillable="true" ma:taxonomy="true" ma:internalName="Document_x0020_TypeTaxHTField1" ma:taxonomyFieldName="Document_x0020_Type" ma:displayName="Document Type" ma:default="" ma:fieldId="{1ff351db-cd8a-4dbb-864f-e006552cde74}" ma:sspId="f7b24962-8e19-4369-9ce1-b31e67f6ed3f" ma:termSetId="ea284563-8685-493b-b8da-a8f3550008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element name="EmailHeaders" ma:index="4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d2e25-2982-4289-9154-b64df654f085" elementFormDefault="qualified">
    <xsd:import namespace="http://schemas.microsoft.com/office/2006/documentManagement/types"/>
    <xsd:import namespace="http://schemas.microsoft.com/office/infopath/2007/PartnerControls"/>
    <xsd:element name="DealName" ma:index="37" nillable="true" ma:displayName="DealName" ma:internalName="DealName">
      <xsd:simpleType>
        <xsd:restriction base="dms:Text">
          <xsd:maxLength value="255"/>
        </xsd:restriction>
      </xsd:simpleType>
    </xsd:element>
    <xsd:element name="Document_x0020_Date" ma:index="38" nillable="true" ma:displayName="Document Date" ma:format="DateOnly" ma:internalName="Document_x0020_Date">
      <xsd:simpleType>
        <xsd:restriction base="dms:DateTime"/>
      </xsd:simpleType>
    </xsd:element>
    <xsd:element name="Powerex_Public" ma:index="45" nillable="true" ma:displayName="Publication_Status" ma:internalName="Powerex_Public">
      <xsd:complexType>
        <xsd:complexContent>
          <xsd:extension base="dms:MultiChoice">
            <xsd:sequence>
              <xsd:element name="Value" maxOccurs="unbounded" minOccurs="0" nillable="true">
                <xsd:simpleType>
                  <xsd:restriction base="dms:Choice">
                    <xsd:enumeration value="Powerex_Public"/>
                    <xsd:enumeration value="FO_required"/>
                    <xsd:enumeration value="Powerex_Exec"/>
                  </xsd:restriction>
                </xsd:simpleType>
              </xsd:element>
            </xsd:sequence>
          </xsd:extension>
        </xsd:complexContent>
      </xsd:complexType>
    </xsd:element>
    <xsd:element name="LastModifiedByUserName" ma:index="46" nillable="true" ma:displayName="LastModifiedByUserName" ma:indexed="true" ma:list="UserInfo" ma:SharePointGroup="0" ma:internalName="LastModifiedBy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73C4-1AB5-4EA1-B8B4-DB9448FBEE5E}">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4bad3d84-81a8-4951-b737-0b6205b48503"/>
    <ds:schemaRef ds:uri="http://schemas.microsoft.com/sharepoint/v3"/>
    <ds:schemaRef ds:uri="http://schemas.microsoft.com/sharepoint/v4"/>
    <ds:schemaRef ds:uri="http://schemas.openxmlformats.org/package/2006/metadata/core-properties"/>
    <ds:schemaRef ds:uri="http://purl.org/dc/dcmitype/"/>
    <ds:schemaRef ds:uri="http://purl.org/dc/terms/"/>
    <ds:schemaRef ds:uri="aefd2e25-2982-4289-9154-b64df654f085"/>
    <ds:schemaRef ds:uri="ef63eeec-8355-4dbe-9410-9927aba70910"/>
    <ds:schemaRef ds:uri="http://www.w3.org/XML/1998/namespace"/>
  </ds:schemaRefs>
</ds:datastoreItem>
</file>

<file path=customXml/itemProps2.xml><?xml version="1.0" encoding="utf-8"?>
<ds:datastoreItem xmlns:ds="http://schemas.openxmlformats.org/officeDocument/2006/customXml" ds:itemID="{11526237-2686-4F4D-8111-DBCC9B929635}">
  <ds:schemaRefs>
    <ds:schemaRef ds:uri="http://schemas.microsoft.com/sharepoint/v3/contenttype/forms"/>
  </ds:schemaRefs>
</ds:datastoreItem>
</file>

<file path=customXml/itemProps3.xml><?xml version="1.0" encoding="utf-8"?>
<ds:datastoreItem xmlns:ds="http://schemas.openxmlformats.org/officeDocument/2006/customXml" ds:itemID="{F6A5C62D-8AEE-4A1F-8FD3-19C5D306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63eeec-8355-4dbe-9410-9927aba70910"/>
    <ds:schemaRef ds:uri="4bad3d84-81a8-4951-b737-0b6205b48503"/>
    <ds:schemaRef ds:uri="http://schemas.microsoft.com/sharepoint/v4"/>
    <ds:schemaRef ds:uri="aefd2e25-2982-4289-9154-b64df654f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01DEE-C71B-4403-A923-2C1C15CD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Goldsmith, Loli</cp:lastModifiedBy>
  <cp:revision>4</cp:revision>
  <dcterms:created xsi:type="dcterms:W3CDTF">2018-07-13T17:44:00Z</dcterms:created>
  <dcterms:modified xsi:type="dcterms:W3CDTF">2018-07-13T21:37:00Z</dcterms:modified>
</cp:coreProperties>
</file>